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03" w:rsidRDefault="00E45851">
      <w:pPr>
        <w:pStyle w:val="Heading3"/>
        <w:keepLines/>
        <w:spacing w:after="280" w:line="288" w:lineRule="auto"/>
        <w:ind w:left="0"/>
        <w:rPr>
          <w:b/>
          <w:i/>
          <w:u w:val="none"/>
        </w:rPr>
      </w:pPr>
      <w:bookmarkStart w:id="0" w:name="_gjdgxs" w:colFirst="0" w:colLast="0"/>
      <w:bookmarkEnd w:id="0"/>
      <w:r>
        <w:rPr>
          <w:b/>
          <w:i/>
          <w:u w:val="none"/>
        </w:rPr>
        <w:t>Evaluación para SW 694R/394S: Instrucción de Práctica III&amp;IV (Práctica Final de Postgrado)</w:t>
      </w:r>
    </w:p>
    <w:p w:rsidR="007C5F03" w:rsidRDefault="00E45851">
      <w:pPr>
        <w:jc w:val="center"/>
        <w:rPr>
          <w:b/>
          <w:sz w:val="28"/>
          <w:szCs w:val="28"/>
        </w:rPr>
      </w:pPr>
      <w:r>
        <w:rPr>
          <w:b/>
          <w:sz w:val="28"/>
          <w:szCs w:val="28"/>
        </w:rPr>
        <w:t xml:space="preserve">SW 694R/394S: </w:t>
      </w:r>
    </w:p>
    <w:p w:rsidR="007C5F03" w:rsidRDefault="00E45851">
      <w:pPr>
        <w:spacing w:line="288" w:lineRule="auto"/>
        <w:jc w:val="center"/>
        <w:rPr>
          <w:b/>
          <w:sz w:val="28"/>
          <w:szCs w:val="28"/>
        </w:rPr>
      </w:pPr>
      <w:r>
        <w:rPr>
          <w:b/>
          <w:sz w:val="28"/>
          <w:szCs w:val="28"/>
        </w:rPr>
        <w:t>Evaluación de Práctica Final – Concentración Clínica</w:t>
      </w:r>
    </w:p>
    <w:p w:rsidR="007C5F03" w:rsidRDefault="007C5F03">
      <w:pPr>
        <w:pStyle w:val="Heading1"/>
        <w:tabs>
          <w:tab w:val="left" w:pos="4420"/>
        </w:tabs>
        <w:jc w:val="left"/>
        <w:rPr>
          <w:sz w:val="22"/>
          <w:szCs w:val="22"/>
        </w:rPr>
      </w:pPr>
    </w:p>
    <w:tbl>
      <w:tblPr>
        <w:tblStyle w:val="a"/>
        <w:tblW w:w="9576"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7C5F03">
        <w:trPr>
          <w:trHeight w:val="420"/>
        </w:trPr>
        <w:tc>
          <w:tcPr>
            <w:tcW w:w="4788" w:type="dxa"/>
            <w:vAlign w:val="center"/>
          </w:tcPr>
          <w:p w:rsidR="007C5F03" w:rsidRDefault="00E45851">
            <w:pPr>
              <w:rPr>
                <w:b/>
                <w:sz w:val="22"/>
                <w:szCs w:val="22"/>
              </w:rPr>
            </w:pPr>
            <w:r>
              <w:rPr>
                <w:b/>
                <w:sz w:val="22"/>
                <w:szCs w:val="22"/>
              </w:rPr>
              <w:t>Estudiante:       </w:t>
            </w:r>
          </w:p>
        </w:tc>
        <w:tc>
          <w:tcPr>
            <w:tcW w:w="4788" w:type="dxa"/>
            <w:vAlign w:val="center"/>
          </w:tcPr>
          <w:p w:rsidR="007C5F03" w:rsidRDefault="00E45851">
            <w:pPr>
              <w:rPr>
                <w:b/>
                <w:sz w:val="22"/>
                <w:szCs w:val="22"/>
              </w:rPr>
            </w:pPr>
            <w:r>
              <w:rPr>
                <w:b/>
                <w:sz w:val="22"/>
                <w:szCs w:val="22"/>
              </w:rPr>
              <w:t>Agencia:       </w:t>
            </w:r>
          </w:p>
        </w:tc>
      </w:tr>
      <w:tr w:rsidR="007C5F03">
        <w:trPr>
          <w:trHeight w:val="420"/>
        </w:trPr>
        <w:tc>
          <w:tcPr>
            <w:tcW w:w="4788" w:type="dxa"/>
            <w:vAlign w:val="center"/>
          </w:tcPr>
          <w:p w:rsidR="007C5F03" w:rsidRDefault="00E45851">
            <w:pPr>
              <w:rPr>
                <w:b/>
                <w:sz w:val="22"/>
                <w:szCs w:val="22"/>
              </w:rPr>
            </w:pPr>
            <w:r>
              <w:rPr>
                <w:b/>
                <w:sz w:val="22"/>
                <w:szCs w:val="22"/>
              </w:rPr>
              <w:t>Instructor de Práctica:       </w:t>
            </w:r>
          </w:p>
        </w:tc>
        <w:tc>
          <w:tcPr>
            <w:tcW w:w="4788" w:type="dxa"/>
            <w:vAlign w:val="center"/>
          </w:tcPr>
          <w:p w:rsidR="007C5F03" w:rsidRDefault="00E45851">
            <w:pPr>
              <w:rPr>
                <w:b/>
                <w:sz w:val="22"/>
                <w:szCs w:val="22"/>
              </w:rPr>
            </w:pPr>
            <w:r>
              <w:rPr>
                <w:b/>
                <w:sz w:val="22"/>
                <w:szCs w:val="22"/>
              </w:rPr>
              <w:t>Profesor coordinador:       </w:t>
            </w:r>
          </w:p>
        </w:tc>
      </w:tr>
      <w:tr w:rsidR="007C5F03">
        <w:trPr>
          <w:trHeight w:val="420"/>
        </w:trPr>
        <w:tc>
          <w:tcPr>
            <w:tcW w:w="4788" w:type="dxa"/>
            <w:vAlign w:val="center"/>
          </w:tcPr>
          <w:p w:rsidR="007C5F03" w:rsidRDefault="00E45851">
            <w:pPr>
              <w:rPr>
                <w:b/>
                <w:sz w:val="22"/>
                <w:szCs w:val="22"/>
              </w:rPr>
            </w:pPr>
            <w:r>
              <w:rPr>
                <w:b/>
                <w:sz w:val="22"/>
                <w:szCs w:val="22"/>
              </w:rPr>
              <w:t>Semestre/Año:       </w:t>
            </w:r>
          </w:p>
        </w:tc>
        <w:tc>
          <w:tcPr>
            <w:tcW w:w="4788" w:type="dxa"/>
            <w:vAlign w:val="center"/>
          </w:tcPr>
          <w:p w:rsidR="007C5F03" w:rsidRDefault="007C5F03">
            <w:pPr>
              <w:rPr>
                <w:b/>
                <w:sz w:val="22"/>
                <w:szCs w:val="22"/>
              </w:rPr>
            </w:pPr>
          </w:p>
        </w:tc>
      </w:tr>
    </w:tbl>
    <w:p w:rsidR="007C5F03" w:rsidRDefault="007C5F03">
      <w:pPr>
        <w:rPr>
          <w:b/>
          <w:sz w:val="22"/>
          <w:szCs w:val="22"/>
        </w:rPr>
      </w:pPr>
    </w:p>
    <w:p w:rsidR="007C5F03" w:rsidRDefault="007C5F03">
      <w:pPr>
        <w:pStyle w:val="Heading4"/>
        <w:rPr>
          <w:sz w:val="22"/>
          <w:szCs w:val="22"/>
        </w:rPr>
      </w:pPr>
    </w:p>
    <w:p w:rsidR="007C5F03" w:rsidRDefault="00E45851">
      <w:pPr>
        <w:pStyle w:val="Heading4"/>
        <w:rPr>
          <w:rFonts w:ascii="Times New Roman" w:eastAsia="Times New Roman" w:hAnsi="Times New Roman" w:cs="Times New Roman"/>
          <w:b/>
          <w:sz w:val="22"/>
          <w:szCs w:val="22"/>
          <w:u w:val="none"/>
        </w:rPr>
      </w:pPr>
      <w:r>
        <w:rPr>
          <w:rFonts w:ascii="Times New Roman" w:eastAsia="Times New Roman" w:hAnsi="Times New Roman" w:cs="Times New Roman"/>
          <w:b/>
          <w:sz w:val="22"/>
          <w:szCs w:val="22"/>
          <w:u w:val="none"/>
        </w:rPr>
        <w:t>DESCRIPCIÓN DEL TRABAJO REALIZADO</w:t>
      </w:r>
    </w:p>
    <w:p w:rsidR="007C5F03" w:rsidRDefault="00E45851">
      <w:pPr>
        <w:rPr>
          <w:sz w:val="22"/>
          <w:szCs w:val="22"/>
        </w:rPr>
      </w:pPr>
      <w:r>
        <w:rPr>
          <w:sz w:val="22"/>
          <w:szCs w:val="22"/>
        </w:rPr>
        <w:t xml:space="preserve">Describa brevemente la práctica directa </w:t>
      </w:r>
      <w:proofErr w:type="gramStart"/>
      <w:r>
        <w:rPr>
          <w:sz w:val="22"/>
          <w:szCs w:val="22"/>
        </w:rPr>
        <w:t>del</w:t>
      </w:r>
      <w:proofErr w:type="gramEnd"/>
      <w:r>
        <w:rPr>
          <w:sz w:val="22"/>
          <w:szCs w:val="22"/>
        </w:rPr>
        <w:t xml:space="preserve"> alumno, el trabajo grupal, y las oportunidades de aprendizaje y tareas de práctica indirecta/macro durante la pasantía.</w:t>
      </w:r>
    </w:p>
    <w:p w:rsidR="007C5F03" w:rsidRDefault="007C5F03">
      <w:pPr>
        <w:rPr>
          <w:sz w:val="22"/>
          <w:szCs w:val="22"/>
        </w:rPr>
      </w:pPr>
    </w:p>
    <w:p w:rsidR="007C5F03" w:rsidRDefault="007C5F03">
      <w:pPr>
        <w:rPr>
          <w:sz w:val="22"/>
          <w:szCs w:val="22"/>
        </w:rPr>
      </w:pPr>
    </w:p>
    <w:p w:rsidR="007C5F03" w:rsidRDefault="007C5F03">
      <w:pPr>
        <w:rPr>
          <w:sz w:val="22"/>
          <w:szCs w:val="22"/>
        </w:rPr>
      </w:pPr>
    </w:p>
    <w:p w:rsidR="007C5F03" w:rsidRDefault="007C5F03">
      <w:pPr>
        <w:rPr>
          <w:sz w:val="22"/>
          <w:szCs w:val="22"/>
        </w:rPr>
      </w:pPr>
    </w:p>
    <w:p w:rsidR="007C5F03" w:rsidRDefault="00E45851">
      <w:pPr>
        <w:rPr>
          <w:b/>
          <w:sz w:val="22"/>
          <w:szCs w:val="22"/>
        </w:rPr>
      </w:pPr>
      <w:r>
        <w:rPr>
          <w:b/>
          <w:sz w:val="22"/>
          <w:szCs w:val="22"/>
        </w:rPr>
        <w:t>     </w:t>
      </w:r>
    </w:p>
    <w:p w:rsidR="007C5F03" w:rsidRDefault="007C5F03">
      <w:pPr>
        <w:tabs>
          <w:tab w:val="center" w:pos="4320"/>
          <w:tab w:val="right" w:pos="8640"/>
        </w:tabs>
        <w:rPr>
          <w:sz w:val="22"/>
          <w:szCs w:val="22"/>
        </w:rPr>
      </w:pPr>
    </w:p>
    <w:p w:rsidR="007C5F03" w:rsidRDefault="007C5F03">
      <w:pPr>
        <w:rPr>
          <w:b/>
          <w:sz w:val="22"/>
          <w:szCs w:val="22"/>
        </w:rPr>
      </w:pPr>
    </w:p>
    <w:p w:rsidR="007C5F03" w:rsidRDefault="00E45851">
      <w:pPr>
        <w:pStyle w:val="Heading5"/>
        <w:jc w:val="left"/>
        <w:rPr>
          <w:sz w:val="22"/>
          <w:szCs w:val="22"/>
        </w:rPr>
      </w:pPr>
      <w:r>
        <w:rPr>
          <w:sz w:val="22"/>
          <w:szCs w:val="22"/>
        </w:rPr>
        <w:t>DESCRIPCIÓN DE LA SUPERVISIÓN</w:t>
      </w:r>
    </w:p>
    <w:p w:rsidR="007C5F03" w:rsidRDefault="00E45851">
      <w:pPr>
        <w:rPr>
          <w:sz w:val="22"/>
          <w:szCs w:val="22"/>
        </w:rPr>
      </w:pPr>
      <w:r>
        <w:rPr>
          <w:sz w:val="22"/>
          <w:szCs w:val="22"/>
        </w:rPr>
        <w:t>Describa brevemente la estructura de supervisión provista al estudiante.</w:t>
      </w:r>
    </w:p>
    <w:p w:rsidR="007C5F03" w:rsidRDefault="007C5F03">
      <w:pPr>
        <w:rPr>
          <w:sz w:val="22"/>
          <w:szCs w:val="22"/>
        </w:rPr>
      </w:pPr>
    </w:p>
    <w:p w:rsidR="007C5F03" w:rsidRDefault="00E45851">
      <w:pPr>
        <w:rPr>
          <w:b/>
          <w:sz w:val="22"/>
          <w:szCs w:val="22"/>
        </w:rPr>
      </w:pPr>
      <w:r>
        <w:rPr>
          <w:b/>
          <w:sz w:val="22"/>
          <w:szCs w:val="22"/>
        </w:rPr>
        <w:t>     </w:t>
      </w:r>
    </w:p>
    <w:p w:rsidR="007C5F03" w:rsidRDefault="007C5F03">
      <w:pPr>
        <w:rPr>
          <w:sz w:val="22"/>
          <w:szCs w:val="22"/>
        </w:rPr>
      </w:pPr>
    </w:p>
    <w:p w:rsidR="007C5F03" w:rsidRDefault="007C5F03">
      <w:pPr>
        <w:rPr>
          <w:sz w:val="22"/>
          <w:szCs w:val="22"/>
        </w:rPr>
      </w:pPr>
    </w:p>
    <w:p w:rsidR="007C5F03" w:rsidRDefault="00E45851">
      <w:pPr>
        <w:pStyle w:val="Heading4"/>
        <w:rPr>
          <w:b/>
          <w:sz w:val="22"/>
          <w:szCs w:val="22"/>
          <w:u w:val="none"/>
        </w:rPr>
      </w:pPr>
      <w:r>
        <w:rPr>
          <w:b/>
          <w:sz w:val="22"/>
          <w:szCs w:val="22"/>
          <w:u w:val="none"/>
        </w:rPr>
        <w:t>DESARROLLO DEL CONTRATO EDUCATIVO</w:t>
      </w:r>
    </w:p>
    <w:p w:rsidR="007C5F03" w:rsidRDefault="00E45851">
      <w:pPr>
        <w:rPr>
          <w:sz w:val="22"/>
          <w:szCs w:val="22"/>
        </w:rPr>
      </w:pPr>
      <w:r>
        <w:rPr>
          <w:sz w:val="22"/>
          <w:szCs w:val="22"/>
        </w:rPr>
        <w:t xml:space="preserve">Describa brevemente el progreso </w:t>
      </w:r>
      <w:proofErr w:type="gramStart"/>
      <w:r>
        <w:rPr>
          <w:sz w:val="22"/>
          <w:szCs w:val="22"/>
        </w:rPr>
        <w:t>del</w:t>
      </w:r>
      <w:proofErr w:type="gramEnd"/>
      <w:r>
        <w:rPr>
          <w:sz w:val="22"/>
          <w:szCs w:val="22"/>
        </w:rPr>
        <w:t xml:space="preserve"> estudiante hacia las metas y los objetivos del contrato educativo.</w:t>
      </w:r>
    </w:p>
    <w:p w:rsidR="007C5F03" w:rsidRDefault="007C5F03">
      <w:pPr>
        <w:rPr>
          <w:sz w:val="22"/>
          <w:szCs w:val="22"/>
        </w:rPr>
      </w:pPr>
    </w:p>
    <w:p w:rsidR="007C5F03" w:rsidRDefault="00E45851">
      <w:pPr>
        <w:rPr>
          <w:b/>
          <w:sz w:val="22"/>
          <w:szCs w:val="22"/>
        </w:rPr>
      </w:pPr>
      <w:r>
        <w:rPr>
          <w:b/>
          <w:sz w:val="22"/>
          <w:szCs w:val="22"/>
        </w:rPr>
        <w:t>     </w:t>
      </w:r>
    </w:p>
    <w:p w:rsidR="007C5F03" w:rsidRDefault="007C5F03">
      <w:pPr>
        <w:rPr>
          <w:sz w:val="22"/>
          <w:szCs w:val="22"/>
        </w:rPr>
      </w:pPr>
    </w:p>
    <w:p w:rsidR="007C5F03" w:rsidRDefault="007C5F03">
      <w:pPr>
        <w:rPr>
          <w:sz w:val="22"/>
          <w:szCs w:val="22"/>
        </w:rPr>
      </w:pPr>
    </w:p>
    <w:p w:rsidR="007C5F03" w:rsidRDefault="00E45851">
      <w:pPr>
        <w:rPr>
          <w:b/>
          <w:sz w:val="22"/>
          <w:szCs w:val="22"/>
        </w:rPr>
      </w:pPr>
      <w:r>
        <w:rPr>
          <w:b/>
          <w:sz w:val="22"/>
          <w:szCs w:val="22"/>
        </w:rPr>
        <w:t xml:space="preserve">Evaluación </w:t>
      </w:r>
      <w:proofErr w:type="gramStart"/>
      <w:r>
        <w:rPr>
          <w:b/>
          <w:sz w:val="22"/>
          <w:szCs w:val="22"/>
        </w:rPr>
        <w:t>del</w:t>
      </w:r>
      <w:proofErr w:type="gramEnd"/>
      <w:r>
        <w:rPr>
          <w:b/>
          <w:sz w:val="22"/>
          <w:szCs w:val="22"/>
        </w:rPr>
        <w:t xml:space="preserve"> Trabajo Social con Concentración Clínica</w:t>
      </w:r>
    </w:p>
    <w:p w:rsidR="007C5F03" w:rsidRDefault="007C5F03">
      <w:pPr>
        <w:rPr>
          <w:b/>
          <w:sz w:val="22"/>
          <w:szCs w:val="22"/>
          <w:u w:val="single"/>
        </w:rPr>
      </w:pPr>
    </w:p>
    <w:p w:rsidR="007C5F03" w:rsidRDefault="00E45851">
      <w:pPr>
        <w:pStyle w:val="Heading5"/>
        <w:jc w:val="left"/>
        <w:rPr>
          <w:sz w:val="22"/>
          <w:szCs w:val="22"/>
          <w:u w:val="single"/>
        </w:rPr>
      </w:pPr>
      <w:r>
        <w:rPr>
          <w:rFonts w:ascii="Times" w:eastAsia="Times" w:hAnsi="Times" w:cs="Times"/>
          <w:sz w:val="22"/>
          <w:szCs w:val="22"/>
          <w:u w:val="single"/>
        </w:rPr>
        <w:t xml:space="preserve">Descripción </w:t>
      </w:r>
      <w:proofErr w:type="gramStart"/>
      <w:r>
        <w:rPr>
          <w:rFonts w:ascii="Times" w:eastAsia="Times" w:hAnsi="Times" w:cs="Times"/>
          <w:sz w:val="22"/>
          <w:szCs w:val="22"/>
          <w:u w:val="single"/>
        </w:rPr>
        <w:t>del</w:t>
      </w:r>
      <w:proofErr w:type="gramEnd"/>
      <w:r>
        <w:rPr>
          <w:rFonts w:ascii="Times" w:eastAsia="Times" w:hAnsi="Times" w:cs="Times"/>
          <w:sz w:val="22"/>
          <w:szCs w:val="22"/>
          <w:u w:val="single"/>
        </w:rPr>
        <w:t xml:space="preserve"> Curso</w:t>
      </w:r>
    </w:p>
    <w:p w:rsidR="007C5F03" w:rsidRDefault="00E45851">
      <w:r>
        <w:t>Sobre la base de Instrucción de Práctica</w:t>
      </w:r>
      <w:r>
        <w:rPr>
          <w:b/>
        </w:rPr>
        <w:t xml:space="preserve"> </w:t>
      </w:r>
      <w:r>
        <w:t>I y II, este curso de 9 créditos/horas consiste en una práctica supervisada o pasantía de 540 horas dentro de una organización que brinda servicios clínicos de trabajo social. La pasantía se puede diseñar como un bloque de 540 horas por un semestre o con a</w:t>
      </w:r>
      <w:r>
        <w:t xml:space="preserve">probación, extender por dos semestres, con 270 horas cada semestre en la misma organización. El curso “Advanced Integrative Capstone in Social Work Knowledge and Practice (Clinical)” se debe tomar al mismo tiempo. </w:t>
      </w:r>
    </w:p>
    <w:p w:rsidR="007C5F03" w:rsidRDefault="007C5F03"/>
    <w:p w:rsidR="007C5F03" w:rsidRDefault="007C5F03">
      <w:pPr>
        <w:rPr>
          <w:b/>
          <w:sz w:val="22"/>
          <w:szCs w:val="22"/>
        </w:rPr>
      </w:pPr>
    </w:p>
    <w:p w:rsidR="007C5F03" w:rsidRDefault="00E45851">
      <w:pPr>
        <w:rPr>
          <w:b/>
        </w:rPr>
      </w:pPr>
      <w:r>
        <w:rPr>
          <w:b/>
        </w:rPr>
        <w:t xml:space="preserve">Competencias EPAS </w:t>
      </w:r>
    </w:p>
    <w:p w:rsidR="007C5F03" w:rsidRDefault="00E45851">
      <w:r>
        <w:lastRenderedPageBreak/>
        <w:t>La Escuela de Trabaj</w:t>
      </w:r>
      <w:r>
        <w:t xml:space="preserve">o Social Steve Hicks (UT SHSSW) ha estado acreditada por el Consejo de Educación de Trabajo Social (CSWE) desde 1952. Para mantener esta acreditación, UT SHSSW continuamente evalúa el </w:t>
      </w:r>
      <w:r>
        <w:rPr>
          <w:highlight w:val="white"/>
        </w:rPr>
        <w:t>currículo</w:t>
      </w:r>
      <w:r>
        <w:t xml:space="preserve"> para así demostrar el cumplimiento de las Políticas de Educaci</w:t>
      </w:r>
      <w:r>
        <w:t>ón y Estándares de Acreditación de CSWE (EPAS).</w:t>
      </w:r>
    </w:p>
    <w:p w:rsidR="007C5F03" w:rsidRDefault="007C5F03"/>
    <w:p w:rsidR="007C5F03" w:rsidRDefault="007C5F03">
      <w:pPr>
        <w:rPr>
          <w:rFonts w:ascii="Times New Roman" w:eastAsia="Times New Roman" w:hAnsi="Times New Roman" w:cs="Times New Roman"/>
          <w:b/>
          <w:sz w:val="28"/>
          <w:szCs w:val="28"/>
          <w:u w:val="single"/>
        </w:rPr>
      </w:pPr>
    </w:p>
    <w:p w:rsidR="007C5F03" w:rsidRDefault="00E45851">
      <w:pPr>
        <w:widowControl w:val="0"/>
        <w:spacing w:after="240"/>
        <w:jc w:val="center"/>
        <w:rPr>
          <w:rFonts w:ascii="Times New Roman" w:eastAsia="Times New Roman" w:hAnsi="Times New Roman" w:cs="Times New Roman"/>
        </w:rPr>
      </w:pPr>
      <w:r>
        <w:rPr>
          <w:rFonts w:ascii="Times New Roman" w:eastAsia="Times New Roman" w:hAnsi="Times New Roman" w:cs="Times New Roman"/>
          <w:b/>
          <w:sz w:val="28"/>
          <w:szCs w:val="28"/>
          <w:u w:val="single"/>
        </w:rPr>
        <w:t>Instrumento de Evaluación</w:t>
      </w:r>
    </w:p>
    <w:p w:rsidR="007C5F03" w:rsidRDefault="00E45851">
      <w:pPr>
        <w:tabs>
          <w:tab w:val="left" w:pos="240"/>
          <w:tab w:val="left" w:pos="480"/>
        </w:tabs>
        <w:jc w:val="both"/>
        <w:rPr>
          <w:sz w:val="22"/>
          <w:szCs w:val="22"/>
        </w:rPr>
      </w:pPr>
      <w:r>
        <w:rPr>
          <w:sz w:val="22"/>
          <w:szCs w:val="22"/>
        </w:rPr>
        <w:t xml:space="preserve">Este instrumento evalúa los objetivos mínimos de </w:t>
      </w:r>
      <w:bookmarkStart w:id="1" w:name="_GoBack"/>
      <w:bookmarkEnd w:id="1"/>
      <w:r w:rsidR="00DC528D" w:rsidRPr="00DC528D">
        <w:rPr>
          <w:sz w:val="22"/>
          <w:szCs w:val="22"/>
        </w:rPr>
        <w:t>SW 69</w:t>
      </w:r>
      <w:r w:rsidRPr="00DC528D">
        <w:rPr>
          <w:sz w:val="22"/>
          <w:szCs w:val="22"/>
        </w:rPr>
        <w:t>4R</w:t>
      </w:r>
      <w:r w:rsidR="00DC528D" w:rsidRPr="00DC528D">
        <w:rPr>
          <w:sz w:val="22"/>
          <w:szCs w:val="22"/>
        </w:rPr>
        <w:t>/394S</w:t>
      </w:r>
      <w:r w:rsidRPr="00DC528D">
        <w:rPr>
          <w:sz w:val="22"/>
          <w:szCs w:val="22"/>
        </w:rPr>
        <w:t>.</w:t>
      </w:r>
      <w:r>
        <w:rPr>
          <w:sz w:val="22"/>
          <w:szCs w:val="22"/>
        </w:rPr>
        <w:t xml:space="preserve"> Estos objetivos proporcionan una guía para la evaluación </w:t>
      </w:r>
      <w:proofErr w:type="gramStart"/>
      <w:r>
        <w:rPr>
          <w:sz w:val="22"/>
          <w:szCs w:val="22"/>
        </w:rPr>
        <w:t>del</w:t>
      </w:r>
      <w:proofErr w:type="gramEnd"/>
      <w:r>
        <w:rPr>
          <w:sz w:val="22"/>
          <w:szCs w:val="22"/>
        </w:rPr>
        <w:t xml:space="preserve"> desempeño del estudiante e indican las competencias a ser adquiridas hacia el fin de la práctica.</w:t>
      </w:r>
    </w:p>
    <w:p w:rsidR="007C5F03" w:rsidRDefault="007C5F03">
      <w:pPr>
        <w:rPr>
          <w:sz w:val="22"/>
          <w:szCs w:val="22"/>
        </w:rPr>
      </w:pPr>
    </w:p>
    <w:p w:rsidR="007C5F03" w:rsidRDefault="00E45851">
      <w:pPr>
        <w:rPr>
          <w:sz w:val="22"/>
          <w:szCs w:val="22"/>
        </w:rPr>
      </w:pPr>
      <w:r>
        <w:rPr>
          <w:sz w:val="22"/>
          <w:szCs w:val="22"/>
        </w:rPr>
        <w:t>Las calificaciones para cada competencia deben ser apoyadas por el contenido de la sección "Evi</w:t>
      </w:r>
      <w:r>
        <w:rPr>
          <w:sz w:val="22"/>
          <w:szCs w:val="22"/>
        </w:rPr>
        <w:t xml:space="preserve">dencia para apoyar la calificación”; la cual también puede ser </w:t>
      </w:r>
      <w:proofErr w:type="gramStart"/>
      <w:r>
        <w:rPr>
          <w:sz w:val="22"/>
          <w:szCs w:val="22"/>
        </w:rPr>
        <w:t>utilizada  para</w:t>
      </w:r>
      <w:proofErr w:type="gramEnd"/>
      <w:r>
        <w:rPr>
          <w:sz w:val="22"/>
          <w:szCs w:val="22"/>
        </w:rPr>
        <w:t xml:space="preserve"> destacar las habilidades sobresalientes del alumno. La sección "Estrategias para incrementar la competencia" debe incluir la(s) manera(s) en que la competencia específica se pue</w:t>
      </w:r>
      <w:r>
        <w:rPr>
          <w:sz w:val="22"/>
          <w:szCs w:val="22"/>
        </w:rPr>
        <w:t>de abordar de una forma más completa.</w:t>
      </w:r>
    </w:p>
    <w:p w:rsidR="007C5F03" w:rsidRDefault="007C5F03">
      <w:pPr>
        <w:rPr>
          <w:sz w:val="22"/>
          <w:szCs w:val="22"/>
        </w:rPr>
      </w:pPr>
    </w:p>
    <w:p w:rsidR="007C5F03" w:rsidRDefault="00E45851">
      <w:pPr>
        <w:rPr>
          <w:sz w:val="22"/>
          <w:szCs w:val="22"/>
        </w:rPr>
      </w:pPr>
      <w:r>
        <w:rPr>
          <w:sz w:val="22"/>
          <w:szCs w:val="22"/>
        </w:rPr>
        <w:t xml:space="preserve">En la escala ubicada al finalizar cada competencia, por favor indique el </w:t>
      </w:r>
      <w:r>
        <w:rPr>
          <w:i/>
          <w:sz w:val="22"/>
          <w:szCs w:val="22"/>
          <w:u w:val="single"/>
        </w:rPr>
        <w:t>nivel de competencia</w:t>
      </w:r>
      <w:r>
        <w:rPr>
          <w:i/>
          <w:sz w:val="22"/>
          <w:szCs w:val="22"/>
        </w:rPr>
        <w:t xml:space="preserve"> </w:t>
      </w:r>
      <w:r>
        <w:rPr>
          <w:sz w:val="22"/>
          <w:szCs w:val="22"/>
        </w:rPr>
        <w:t>colocando una X en el punto más adecuado.</w:t>
      </w:r>
    </w:p>
    <w:p w:rsidR="007C5F03" w:rsidRDefault="00E45851">
      <w:pPr>
        <w:rPr>
          <w:sz w:val="22"/>
          <w:szCs w:val="22"/>
        </w:rPr>
      </w:pPr>
      <w:r>
        <w:rPr>
          <w:sz w:val="22"/>
          <w:szCs w:val="22"/>
        </w:rPr>
        <w:t xml:space="preserve"> </w:t>
      </w:r>
    </w:p>
    <w:p w:rsidR="007C5F03" w:rsidRDefault="00E45851">
      <w:pPr>
        <w:pBdr>
          <w:top w:val="none" w:sz="0" w:space="0" w:color="000000"/>
          <w:left w:val="none" w:sz="0" w:space="0" w:color="000000"/>
          <w:bottom w:val="none" w:sz="0" w:space="0" w:color="000000"/>
          <w:right w:val="none" w:sz="0" w:space="0" w:color="000000"/>
          <w:between w:val="none" w:sz="0" w:space="0" w:color="000000"/>
        </w:pBdr>
        <w:spacing w:line="288" w:lineRule="auto"/>
        <w:rPr>
          <w:b/>
          <w:sz w:val="22"/>
          <w:szCs w:val="22"/>
        </w:rPr>
      </w:pPr>
      <w:r>
        <w:rPr>
          <w:b/>
          <w:sz w:val="22"/>
          <w:szCs w:val="22"/>
        </w:rPr>
        <w:t>CA</w:t>
      </w:r>
      <w:r>
        <w:rPr>
          <w:b/>
          <w:sz w:val="22"/>
          <w:szCs w:val="22"/>
        </w:rPr>
        <w:tab/>
        <w:t>Competencia Avanzada</w:t>
      </w:r>
    </w:p>
    <w:p w:rsidR="007C5F03" w:rsidRDefault="00E45851">
      <w:pPr>
        <w:spacing w:line="288" w:lineRule="auto"/>
        <w:ind w:left="720"/>
        <w:rPr>
          <w:b/>
          <w:sz w:val="22"/>
          <w:szCs w:val="22"/>
        </w:rPr>
      </w:pPr>
      <w:r>
        <w:rPr>
          <w:b/>
          <w:sz w:val="22"/>
          <w:szCs w:val="22"/>
        </w:rPr>
        <w:t>Consistentemente demuestra conocimiento avanzado, valor</w:t>
      </w:r>
      <w:r>
        <w:rPr>
          <w:b/>
          <w:sz w:val="22"/>
          <w:szCs w:val="22"/>
        </w:rPr>
        <w:t xml:space="preserve">es, habilidades y procesos cognitivos y afectivos de </w:t>
      </w:r>
      <w:proofErr w:type="gramStart"/>
      <w:r>
        <w:rPr>
          <w:b/>
          <w:sz w:val="22"/>
          <w:szCs w:val="22"/>
        </w:rPr>
        <w:t>un</w:t>
      </w:r>
      <w:proofErr w:type="gramEnd"/>
      <w:r>
        <w:rPr>
          <w:b/>
          <w:sz w:val="22"/>
          <w:szCs w:val="22"/>
        </w:rPr>
        <w:t xml:space="preserve"> profesional emergente.</w:t>
      </w:r>
    </w:p>
    <w:p w:rsidR="007C5F03" w:rsidRDefault="007C5F03">
      <w:pPr>
        <w:ind w:left="720"/>
        <w:rPr>
          <w:b/>
          <w:sz w:val="22"/>
          <w:szCs w:val="22"/>
        </w:rPr>
      </w:pPr>
    </w:p>
    <w:p w:rsidR="007C5F03" w:rsidRDefault="00E45851">
      <w:pPr>
        <w:spacing w:line="288" w:lineRule="auto"/>
        <w:rPr>
          <w:b/>
          <w:sz w:val="22"/>
          <w:szCs w:val="22"/>
        </w:rPr>
      </w:pPr>
      <w:r>
        <w:rPr>
          <w:b/>
          <w:sz w:val="22"/>
          <w:szCs w:val="22"/>
        </w:rPr>
        <w:t xml:space="preserve">C </w:t>
      </w:r>
      <w:r>
        <w:rPr>
          <w:b/>
          <w:sz w:val="22"/>
          <w:szCs w:val="22"/>
        </w:rPr>
        <w:tab/>
        <w:t>Competencia</w:t>
      </w:r>
    </w:p>
    <w:p w:rsidR="007C5F03" w:rsidRDefault="00E45851">
      <w:pPr>
        <w:spacing w:line="288" w:lineRule="auto"/>
        <w:ind w:left="720"/>
        <w:rPr>
          <w:b/>
          <w:sz w:val="22"/>
          <w:szCs w:val="22"/>
        </w:rPr>
      </w:pPr>
      <w:r>
        <w:rPr>
          <w:b/>
          <w:sz w:val="22"/>
          <w:szCs w:val="22"/>
        </w:rPr>
        <w:t xml:space="preserve">Consistentemente demuestra conocimiento, valores, habilidades y procesos cognitivos y afectivos de </w:t>
      </w:r>
      <w:proofErr w:type="gramStart"/>
      <w:r>
        <w:rPr>
          <w:b/>
          <w:sz w:val="22"/>
          <w:szCs w:val="22"/>
        </w:rPr>
        <w:t>un</w:t>
      </w:r>
      <w:proofErr w:type="gramEnd"/>
      <w:r>
        <w:rPr>
          <w:b/>
          <w:sz w:val="22"/>
          <w:szCs w:val="22"/>
        </w:rPr>
        <w:t xml:space="preserve"> profesional emergente.</w:t>
      </w:r>
    </w:p>
    <w:p w:rsidR="007C5F03" w:rsidRDefault="007C5F03">
      <w:pPr>
        <w:pBdr>
          <w:top w:val="none" w:sz="0" w:space="0" w:color="000000"/>
          <w:left w:val="none" w:sz="0" w:space="0" w:color="000000"/>
          <w:bottom w:val="none" w:sz="0" w:space="0" w:color="000000"/>
          <w:right w:val="none" w:sz="0" w:space="0" w:color="000000"/>
          <w:between w:val="none" w:sz="0" w:space="0" w:color="000000"/>
        </w:pBdr>
        <w:spacing w:line="288" w:lineRule="auto"/>
        <w:rPr>
          <w:b/>
          <w:sz w:val="22"/>
          <w:szCs w:val="22"/>
        </w:rPr>
      </w:pPr>
    </w:p>
    <w:p w:rsidR="007C5F03" w:rsidRDefault="00E45851">
      <w:pPr>
        <w:pBdr>
          <w:top w:val="none" w:sz="0" w:space="0" w:color="000000"/>
          <w:left w:val="none" w:sz="0" w:space="0" w:color="000000"/>
          <w:bottom w:val="none" w:sz="0" w:space="0" w:color="000000"/>
          <w:right w:val="none" w:sz="0" w:space="0" w:color="000000"/>
          <w:between w:val="none" w:sz="0" w:space="0" w:color="000000"/>
        </w:pBdr>
        <w:spacing w:line="288" w:lineRule="auto"/>
        <w:rPr>
          <w:b/>
          <w:sz w:val="22"/>
          <w:szCs w:val="22"/>
        </w:rPr>
      </w:pPr>
      <w:r>
        <w:rPr>
          <w:b/>
          <w:sz w:val="22"/>
          <w:szCs w:val="22"/>
        </w:rPr>
        <w:t>CE</w:t>
      </w:r>
      <w:r>
        <w:rPr>
          <w:b/>
          <w:sz w:val="22"/>
          <w:szCs w:val="22"/>
        </w:rPr>
        <w:tab/>
        <w:t>Competencia Emergente</w:t>
      </w:r>
    </w:p>
    <w:p w:rsidR="007C5F03" w:rsidRDefault="00E45851">
      <w:pPr>
        <w:spacing w:line="288" w:lineRule="auto"/>
        <w:ind w:left="720"/>
        <w:rPr>
          <w:b/>
          <w:sz w:val="22"/>
          <w:szCs w:val="22"/>
        </w:rPr>
      </w:pPr>
      <w:r>
        <w:rPr>
          <w:b/>
          <w:sz w:val="22"/>
          <w:szCs w:val="22"/>
        </w:rPr>
        <w:t xml:space="preserve">Demuestra el comienzo de conocimientos, valores, habilidades y procesos cognitivos y afectivos de </w:t>
      </w:r>
      <w:proofErr w:type="gramStart"/>
      <w:r>
        <w:rPr>
          <w:b/>
          <w:sz w:val="22"/>
          <w:szCs w:val="22"/>
        </w:rPr>
        <w:t>un</w:t>
      </w:r>
      <w:proofErr w:type="gramEnd"/>
      <w:r>
        <w:rPr>
          <w:b/>
          <w:sz w:val="22"/>
          <w:szCs w:val="22"/>
        </w:rPr>
        <w:t xml:space="preserve"> profesional emergente.</w:t>
      </w:r>
    </w:p>
    <w:p w:rsidR="007C5F03" w:rsidRDefault="007C5F03">
      <w:pPr>
        <w:ind w:left="720"/>
        <w:rPr>
          <w:b/>
          <w:sz w:val="22"/>
          <w:szCs w:val="22"/>
        </w:rPr>
      </w:pPr>
    </w:p>
    <w:p w:rsidR="007C5F03" w:rsidRDefault="00E45851">
      <w:pPr>
        <w:spacing w:line="288" w:lineRule="auto"/>
        <w:rPr>
          <w:b/>
          <w:sz w:val="22"/>
          <w:szCs w:val="22"/>
        </w:rPr>
      </w:pPr>
      <w:r>
        <w:rPr>
          <w:b/>
          <w:sz w:val="22"/>
          <w:szCs w:val="22"/>
        </w:rPr>
        <w:t>PI</w:t>
      </w:r>
      <w:r>
        <w:rPr>
          <w:b/>
          <w:sz w:val="22"/>
          <w:szCs w:val="22"/>
        </w:rPr>
        <w:tab/>
        <w:t>Progreso Insuficiente</w:t>
      </w:r>
    </w:p>
    <w:p w:rsidR="007C5F03" w:rsidRDefault="00E45851">
      <w:pPr>
        <w:spacing w:line="288" w:lineRule="auto"/>
        <w:ind w:left="720"/>
        <w:rPr>
          <w:b/>
          <w:sz w:val="22"/>
          <w:szCs w:val="22"/>
        </w:rPr>
      </w:pPr>
      <w:r>
        <w:rPr>
          <w:b/>
          <w:sz w:val="22"/>
          <w:szCs w:val="22"/>
        </w:rPr>
        <w:t xml:space="preserve">Raramente demuestra conocimiento, valores, habilidades y procesos cognitivos y afectivos de </w:t>
      </w:r>
      <w:proofErr w:type="gramStart"/>
      <w:r>
        <w:rPr>
          <w:b/>
          <w:sz w:val="22"/>
          <w:szCs w:val="22"/>
        </w:rPr>
        <w:t>un</w:t>
      </w:r>
      <w:proofErr w:type="gramEnd"/>
      <w:r>
        <w:rPr>
          <w:b/>
          <w:sz w:val="22"/>
          <w:szCs w:val="22"/>
        </w:rPr>
        <w:t xml:space="preserve"> profesional emergente.</w:t>
      </w:r>
    </w:p>
    <w:p w:rsidR="007C5F03" w:rsidRDefault="007C5F03">
      <w:pPr>
        <w:rPr>
          <w:b/>
          <w:sz w:val="22"/>
          <w:szCs w:val="22"/>
        </w:rPr>
      </w:pPr>
    </w:p>
    <w:p w:rsidR="007C5F03" w:rsidRDefault="00E45851">
      <w:pPr>
        <w:rPr>
          <w:sz w:val="22"/>
          <w:szCs w:val="22"/>
        </w:rPr>
      </w:pPr>
      <w:r>
        <w:rPr>
          <w:sz w:val="22"/>
          <w:szCs w:val="22"/>
        </w:rPr>
        <w:t xml:space="preserve">La evaluación continúa siendo </w:t>
      </w:r>
      <w:proofErr w:type="gramStart"/>
      <w:r>
        <w:rPr>
          <w:sz w:val="22"/>
          <w:szCs w:val="22"/>
        </w:rPr>
        <w:t>un</w:t>
      </w:r>
      <w:proofErr w:type="gramEnd"/>
      <w:r>
        <w:rPr>
          <w:sz w:val="22"/>
          <w:szCs w:val="22"/>
        </w:rPr>
        <w:t xml:space="preserve"> componente crítico en el desarrollo profesional.  Por eso, el estudiante debe realizar su autoevaluación</w:t>
      </w:r>
      <w:r>
        <w:rPr>
          <w:sz w:val="22"/>
          <w:szCs w:val="22"/>
        </w:rPr>
        <w:t xml:space="preserve"> a lo largo </w:t>
      </w:r>
      <w:proofErr w:type="gramStart"/>
      <w:r>
        <w:rPr>
          <w:sz w:val="22"/>
          <w:szCs w:val="22"/>
        </w:rPr>
        <w:t>del</w:t>
      </w:r>
      <w:proofErr w:type="gramEnd"/>
      <w:r>
        <w:rPr>
          <w:sz w:val="22"/>
          <w:szCs w:val="22"/>
        </w:rPr>
        <w:t xml:space="preserve"> semestre, particularmente a medio término y en la fase final de la práctica profesional. Si el rendimiento de </w:t>
      </w:r>
      <w:proofErr w:type="gramStart"/>
      <w:r>
        <w:rPr>
          <w:sz w:val="22"/>
          <w:szCs w:val="22"/>
        </w:rPr>
        <w:t>un</w:t>
      </w:r>
      <w:proofErr w:type="gramEnd"/>
      <w:r>
        <w:rPr>
          <w:sz w:val="22"/>
          <w:szCs w:val="22"/>
        </w:rPr>
        <w:t xml:space="preserve"> estudiante es inadecuado a medio término, es esencial realizar un plan escrito para el resto del semestre. Sin embargo, a menos</w:t>
      </w:r>
      <w:r>
        <w:rPr>
          <w:sz w:val="22"/>
          <w:szCs w:val="22"/>
        </w:rPr>
        <w:t xml:space="preserve"> que se encuentren problemas en </w:t>
      </w:r>
      <w:proofErr w:type="gramStart"/>
      <w:r>
        <w:rPr>
          <w:sz w:val="22"/>
          <w:szCs w:val="22"/>
        </w:rPr>
        <w:t>este</w:t>
      </w:r>
      <w:proofErr w:type="gramEnd"/>
      <w:r>
        <w:rPr>
          <w:sz w:val="22"/>
          <w:szCs w:val="22"/>
        </w:rPr>
        <w:t xml:space="preserve"> curso, la evaluación de medio término no pasa a formar parte del expediente del estudiante. Puede servir </w:t>
      </w:r>
      <w:proofErr w:type="gramStart"/>
      <w:r>
        <w:rPr>
          <w:sz w:val="22"/>
          <w:szCs w:val="22"/>
        </w:rPr>
        <w:t>como</w:t>
      </w:r>
      <w:proofErr w:type="gramEnd"/>
      <w:r>
        <w:rPr>
          <w:sz w:val="22"/>
          <w:szCs w:val="22"/>
        </w:rPr>
        <w:t xml:space="preserve"> un documento inicial para actualizar y medir el rendimiento al final de la práctica.  </w:t>
      </w:r>
    </w:p>
    <w:p w:rsidR="007C5F03" w:rsidRDefault="007C5F03">
      <w:pPr>
        <w:rPr>
          <w:sz w:val="22"/>
          <w:szCs w:val="22"/>
        </w:rPr>
      </w:pPr>
    </w:p>
    <w:p w:rsidR="007C5F03" w:rsidRDefault="00E45851">
      <w:pPr>
        <w:spacing w:line="288" w:lineRule="auto"/>
        <w:rPr>
          <w:sz w:val="22"/>
          <w:szCs w:val="22"/>
        </w:rPr>
      </w:pPr>
      <w:r>
        <w:rPr>
          <w:sz w:val="22"/>
          <w:szCs w:val="22"/>
        </w:rPr>
        <w:t>El Profesor Coordinad</w:t>
      </w:r>
      <w:r>
        <w:rPr>
          <w:sz w:val="22"/>
          <w:szCs w:val="22"/>
        </w:rPr>
        <w:t xml:space="preserve">or  recibe la evaluación final escrita por el instructor de práctica en colaboración con el estudiante, evalúa todo trabajo escrito para el curso, considera la calidad de la participación en el seminario de prácticas, y asigna la calificación al final del </w:t>
      </w:r>
      <w:r>
        <w:rPr>
          <w:sz w:val="22"/>
          <w:szCs w:val="22"/>
        </w:rPr>
        <w:t xml:space="preserve">semestre. El énfasis está puesto en la calidad y </w:t>
      </w:r>
      <w:proofErr w:type="gramStart"/>
      <w:r>
        <w:rPr>
          <w:sz w:val="22"/>
          <w:szCs w:val="22"/>
        </w:rPr>
        <w:t>consistencia  del</w:t>
      </w:r>
      <w:proofErr w:type="gramEnd"/>
      <w:r>
        <w:rPr>
          <w:sz w:val="22"/>
          <w:szCs w:val="22"/>
        </w:rPr>
        <w:t xml:space="preserve"> trabajo, no en la cantidad. </w:t>
      </w:r>
    </w:p>
    <w:p w:rsidR="007C5F03" w:rsidRDefault="007C5F03">
      <w:pPr>
        <w:tabs>
          <w:tab w:val="left" w:pos="240"/>
          <w:tab w:val="left" w:pos="480"/>
        </w:tabs>
        <w:rPr>
          <w:b/>
          <w:sz w:val="28"/>
          <w:szCs w:val="28"/>
          <w:u w:val="single"/>
        </w:rPr>
      </w:pPr>
    </w:p>
    <w:p w:rsidR="007C5F03" w:rsidRDefault="007C5F03">
      <w:pPr>
        <w:jc w:val="center"/>
        <w:rPr>
          <w:b/>
          <w:sz w:val="28"/>
          <w:szCs w:val="28"/>
          <w:u w:val="single"/>
        </w:rPr>
      </w:pPr>
    </w:p>
    <w:p w:rsidR="007C5F03" w:rsidRDefault="00E45851">
      <w:pPr>
        <w:jc w:val="center"/>
        <w:rPr>
          <w:b/>
          <w:sz w:val="28"/>
          <w:szCs w:val="28"/>
          <w:u w:val="single"/>
        </w:rPr>
      </w:pPr>
      <w:r>
        <w:rPr>
          <w:b/>
          <w:sz w:val="28"/>
          <w:szCs w:val="28"/>
          <w:u w:val="single"/>
        </w:rPr>
        <w:lastRenderedPageBreak/>
        <w:t>Competencias</w:t>
      </w:r>
    </w:p>
    <w:p w:rsidR="007C5F03" w:rsidRDefault="007C5F03">
      <w:pPr>
        <w:jc w:val="center"/>
        <w:rPr>
          <w:b/>
          <w:sz w:val="22"/>
          <w:szCs w:val="22"/>
          <w:u w:val="single"/>
        </w:rPr>
      </w:pPr>
    </w:p>
    <w:p w:rsidR="007C5F03" w:rsidRDefault="007C5F03">
      <w:pPr>
        <w:rPr>
          <w:sz w:val="22"/>
          <w:szCs w:val="22"/>
        </w:rPr>
      </w:pPr>
    </w:p>
    <w:p w:rsidR="007C5F03" w:rsidRDefault="00E45851">
      <w:pPr>
        <w:numPr>
          <w:ilvl w:val="0"/>
          <w:numId w:val="7"/>
        </w:numPr>
        <w:rPr>
          <w:b/>
          <w:sz w:val="22"/>
          <w:szCs w:val="22"/>
        </w:rPr>
      </w:pPr>
      <w:r>
        <w:rPr>
          <w:b/>
          <w:i/>
          <w:sz w:val="22"/>
          <w:szCs w:val="22"/>
          <w:u w:val="single"/>
        </w:rPr>
        <w:t xml:space="preserve">Demuestra </w:t>
      </w:r>
      <w:r>
        <w:rPr>
          <w:b/>
          <w:sz w:val="22"/>
          <w:szCs w:val="22"/>
          <w:u w:val="single"/>
        </w:rPr>
        <w:t>comportamiento ético y profesional</w:t>
      </w:r>
    </w:p>
    <w:p w:rsidR="007C5F03" w:rsidRDefault="007C5F03">
      <w:pPr>
        <w:rPr>
          <w:b/>
          <w:i/>
          <w:sz w:val="22"/>
          <w:szCs w:val="22"/>
          <w:u w:val="single"/>
        </w:rPr>
      </w:pPr>
    </w:p>
    <w:p w:rsidR="007C5F03" w:rsidRDefault="00E45851">
      <w:pPr>
        <w:rPr>
          <w:sz w:val="22"/>
          <w:szCs w:val="22"/>
        </w:rPr>
      </w:pPr>
      <w:r>
        <w:rPr>
          <w:sz w:val="22"/>
          <w:szCs w:val="22"/>
        </w:rPr>
        <w:t xml:space="preserve">Los profesionales </w:t>
      </w:r>
      <w:proofErr w:type="gramStart"/>
      <w:r>
        <w:rPr>
          <w:sz w:val="22"/>
          <w:szCs w:val="22"/>
        </w:rPr>
        <w:t>del</w:t>
      </w:r>
      <w:proofErr w:type="gramEnd"/>
      <w:r>
        <w:rPr>
          <w:sz w:val="22"/>
          <w:szCs w:val="22"/>
        </w:rPr>
        <w:t xml:space="preserve"> trabajo social clínico tienen la obligación de comportarse éticamente y par</w:t>
      </w:r>
      <w:r>
        <w:rPr>
          <w:sz w:val="22"/>
          <w:szCs w:val="22"/>
        </w:rPr>
        <w:t>ticipar en la toma de decisiones éticas. Están bien informados sobre los valores de la profesión, las leyes pertinentes y sus estándares éticos. Los practicantes en el trabajo social clínico también están bien informados sobre cuestiones éticas, parámetros</w:t>
      </w:r>
      <w:r>
        <w:rPr>
          <w:sz w:val="22"/>
          <w:szCs w:val="22"/>
        </w:rPr>
        <w:t xml:space="preserve"> legales, avances tecnológicos y cambios en las costumbres sociales que afectan la relación de trabajo. Se comprometen con la mejora de la profesión y con su propia conducta y crecimiento profesional. También practican la reflexión personal y la autocorrec</w:t>
      </w:r>
      <w:r>
        <w:rPr>
          <w:sz w:val="22"/>
          <w:szCs w:val="22"/>
        </w:rPr>
        <w:t>ción para asegurar el desarrollo profesional continuo.</w:t>
      </w:r>
    </w:p>
    <w:p w:rsidR="007C5F03" w:rsidRDefault="007C5F03">
      <w:pPr>
        <w:rPr>
          <w:b/>
          <w:sz w:val="22"/>
          <w:szCs w:val="22"/>
        </w:rPr>
      </w:pPr>
    </w:p>
    <w:tbl>
      <w:tblPr>
        <w:tblStyle w:val="a0"/>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81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53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810" w:type="dxa"/>
          </w:tcPr>
          <w:p w:rsidR="007C5F03" w:rsidRDefault="00E45851">
            <w:pPr>
              <w:tabs>
                <w:tab w:val="left" w:pos="1605"/>
              </w:tabs>
              <w:jc w:val="center"/>
              <w:rPr>
                <w:b/>
                <w:sz w:val="22"/>
                <w:szCs w:val="22"/>
              </w:rPr>
            </w:pPr>
            <w:r>
              <w:rPr>
                <w:b/>
                <w:sz w:val="22"/>
                <w:szCs w:val="22"/>
              </w:rPr>
              <w:t>IC</w:t>
            </w:r>
          </w:p>
        </w:tc>
      </w:tr>
      <w:tr w:rsidR="007C5F03">
        <w:trPr>
          <w:trHeight w:val="580"/>
        </w:trPr>
        <w:tc>
          <w:tcPr>
            <w:tcW w:w="7830" w:type="dxa"/>
          </w:tcPr>
          <w:p w:rsidR="007C5F03" w:rsidRDefault="00E45851">
            <w:pPr>
              <w:numPr>
                <w:ilvl w:val="0"/>
                <w:numId w:val="4"/>
              </w:numPr>
              <w:contextualSpacing/>
              <w:rPr>
                <w:sz w:val="22"/>
                <w:szCs w:val="22"/>
              </w:rPr>
            </w:pPr>
            <w:r>
              <w:rPr>
                <w:sz w:val="22"/>
                <w:szCs w:val="22"/>
              </w:rPr>
              <w:t>El estudiante aplica habilidades éticas de toma de decisiones a cuestiones específicas del trabajo social clínico</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810" w:type="dxa"/>
            <w:shd w:val="clear" w:color="auto" w:fill="BFBFBF"/>
          </w:tcPr>
          <w:p w:rsidR="007C5F03" w:rsidRDefault="007C5F03">
            <w:pPr>
              <w:rPr>
                <w:sz w:val="22"/>
                <w:szCs w:val="22"/>
              </w:rPr>
            </w:pPr>
          </w:p>
        </w:tc>
      </w:tr>
      <w:tr w:rsidR="007C5F03">
        <w:tc>
          <w:tcPr>
            <w:tcW w:w="7830" w:type="dxa"/>
          </w:tcPr>
          <w:p w:rsidR="007C5F03" w:rsidRDefault="00E45851">
            <w:pPr>
              <w:numPr>
                <w:ilvl w:val="0"/>
                <w:numId w:val="4"/>
              </w:numPr>
              <w:contextualSpacing/>
              <w:rPr>
                <w:sz w:val="22"/>
                <w:szCs w:val="22"/>
              </w:rPr>
            </w:pPr>
            <w:r>
              <w:rPr>
                <w:sz w:val="22"/>
                <w:szCs w:val="22"/>
              </w:rPr>
              <w:t>El estudiante reconoce y se esfuerza activamente para para salvaguardarse contra prejuicios personales ya que éstos afectan la relación de trabajo al servicio del bienestar de los clientes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810" w:type="dxa"/>
            <w:shd w:val="clear" w:color="auto" w:fill="BFBFBF"/>
          </w:tcPr>
          <w:p w:rsidR="007C5F03" w:rsidRDefault="007C5F03">
            <w:pPr>
              <w:rPr>
                <w:sz w:val="22"/>
                <w:szCs w:val="22"/>
              </w:rPr>
            </w:pPr>
          </w:p>
        </w:tc>
      </w:tr>
      <w:tr w:rsidR="007C5F03">
        <w:tc>
          <w:tcPr>
            <w:tcW w:w="1080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ind w:left="1080"/>
        <w:rPr>
          <w:b/>
          <w:sz w:val="22"/>
          <w:szCs w:val="22"/>
        </w:rPr>
      </w:pPr>
    </w:p>
    <w:p w:rsidR="007C5F03" w:rsidRDefault="00E45851">
      <w:pPr>
        <w:rPr>
          <w:b/>
          <w:sz w:val="22"/>
          <w:szCs w:val="22"/>
        </w:rPr>
      </w:pPr>
      <w:r>
        <w:rPr>
          <w:b/>
          <w:sz w:val="22"/>
          <w:szCs w:val="22"/>
        </w:rPr>
        <w:t>Evidencia para respaldar las calificaciones de la Competencia 1:</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E45851">
      <w:pPr>
        <w:rPr>
          <w:b/>
          <w:sz w:val="22"/>
          <w:szCs w:val="22"/>
        </w:rPr>
      </w:pPr>
      <w:r>
        <w:rPr>
          <w:b/>
          <w:sz w:val="22"/>
          <w:szCs w:val="22"/>
        </w:rPr>
        <w:t>Estrategias para aumentar la competencia:</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b/>
          <w:sz w:val="22"/>
          <w:szCs w:val="22"/>
        </w:rPr>
      </w:pPr>
    </w:p>
    <w:p w:rsidR="007C5F03" w:rsidRDefault="007C5F03">
      <w:pPr>
        <w:ind w:left="720"/>
        <w:rPr>
          <w:b/>
          <w:sz w:val="22"/>
          <w:szCs w:val="22"/>
        </w:rPr>
      </w:pPr>
    </w:p>
    <w:p w:rsidR="007C5F03" w:rsidRDefault="00E45851">
      <w:pPr>
        <w:numPr>
          <w:ilvl w:val="0"/>
          <w:numId w:val="7"/>
        </w:numPr>
        <w:tabs>
          <w:tab w:val="left" w:pos="-2340"/>
        </w:tabs>
        <w:contextualSpacing/>
        <w:rPr>
          <w:b/>
          <w:sz w:val="22"/>
          <w:szCs w:val="22"/>
        </w:rPr>
      </w:pPr>
      <w:r>
        <w:rPr>
          <w:b/>
          <w:i/>
          <w:sz w:val="22"/>
          <w:szCs w:val="22"/>
          <w:u w:val="single"/>
        </w:rPr>
        <w:t>Involucra</w:t>
      </w:r>
      <w:r>
        <w:rPr>
          <w:b/>
          <w:sz w:val="22"/>
          <w:szCs w:val="22"/>
          <w:u w:val="single"/>
        </w:rPr>
        <w:t xml:space="preserve"> diversidad y diferencia en su práctica</w:t>
      </w:r>
    </w:p>
    <w:p w:rsidR="007C5F03" w:rsidRDefault="007C5F03">
      <w:pPr>
        <w:tabs>
          <w:tab w:val="left" w:pos="-2340"/>
        </w:tabs>
        <w:rPr>
          <w:b/>
          <w:sz w:val="22"/>
          <w:szCs w:val="22"/>
        </w:rPr>
      </w:pPr>
    </w:p>
    <w:p w:rsidR="007C5F03" w:rsidRDefault="00E45851">
      <w:pPr>
        <w:tabs>
          <w:tab w:val="left" w:pos="-2340"/>
        </w:tabs>
        <w:rPr>
          <w:sz w:val="22"/>
          <w:szCs w:val="22"/>
        </w:rPr>
      </w:pPr>
      <w:r>
        <w:rPr>
          <w:sz w:val="22"/>
          <w:szCs w:val="22"/>
        </w:rPr>
        <w:t xml:space="preserve">Los profesionales </w:t>
      </w:r>
      <w:proofErr w:type="gramStart"/>
      <w:r>
        <w:rPr>
          <w:sz w:val="22"/>
          <w:szCs w:val="22"/>
        </w:rPr>
        <w:t>del</w:t>
      </w:r>
      <w:proofErr w:type="gramEnd"/>
      <w:r>
        <w:rPr>
          <w:sz w:val="22"/>
          <w:szCs w:val="22"/>
        </w:rPr>
        <w:t xml:space="preserve"> trabajo social clínico identifican y utilizan perspectivas culturalmente pertinentes para definir, diseñar, implementar y evaluar intervenciones para una práctica efectiva con personas de diver</w:t>
      </w:r>
      <w:r>
        <w:rPr>
          <w:sz w:val="22"/>
          <w:szCs w:val="22"/>
        </w:rPr>
        <w:t xml:space="preserve">sos orígenes y contextos comunitarios. </w:t>
      </w:r>
      <w:proofErr w:type="gramStart"/>
      <w:r>
        <w:rPr>
          <w:sz w:val="22"/>
          <w:szCs w:val="22"/>
        </w:rPr>
        <w:t>También reconocen la diversidad a través de múltiples factores que incluyen edad, clase, color, cultura, discapacidad, etnia, género, identidad y expresión de género, estado de inmigración, ideología política, raza, r</w:t>
      </w:r>
      <w:r>
        <w:rPr>
          <w:sz w:val="22"/>
          <w:szCs w:val="22"/>
        </w:rPr>
        <w:t>eligión, sexo y orientación sexual para analizar las necesidades, los valores y las fortalezas de diversos sistemas de clientes y respaldar eficazmente el poder de sus clientes para actuar en su propio nombre y / o colaborar con otros.</w:t>
      </w:r>
      <w:proofErr w:type="gramEnd"/>
    </w:p>
    <w:p w:rsidR="007C5F03" w:rsidRDefault="007C5F03">
      <w:pPr>
        <w:tabs>
          <w:tab w:val="left" w:pos="-2340"/>
        </w:tabs>
        <w:rPr>
          <w:b/>
          <w:sz w:val="22"/>
          <w:szCs w:val="22"/>
        </w:rPr>
      </w:pPr>
    </w:p>
    <w:tbl>
      <w:tblPr>
        <w:tblStyle w:val="a1"/>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560"/>
        </w:trPr>
        <w:tc>
          <w:tcPr>
            <w:tcW w:w="7830" w:type="dxa"/>
          </w:tcPr>
          <w:p w:rsidR="007C5F03" w:rsidRDefault="00E45851">
            <w:pPr>
              <w:numPr>
                <w:ilvl w:val="0"/>
                <w:numId w:val="8"/>
              </w:numPr>
              <w:contextualSpacing/>
              <w:rPr>
                <w:sz w:val="22"/>
                <w:szCs w:val="22"/>
              </w:rPr>
            </w:pPr>
            <w:r>
              <w:rPr>
                <w:sz w:val="22"/>
                <w:szCs w:val="22"/>
              </w:rPr>
              <w:t>El estudiante utiliza las necesidades, los valores y las fortalezas al aplicar intervenciones apropiadas para diversos sistemas de clientes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560"/>
        </w:trPr>
        <w:tc>
          <w:tcPr>
            <w:tcW w:w="7830" w:type="dxa"/>
          </w:tcPr>
          <w:p w:rsidR="007C5F03" w:rsidRDefault="00E45851">
            <w:pPr>
              <w:numPr>
                <w:ilvl w:val="0"/>
                <w:numId w:val="8"/>
              </w:numPr>
              <w:contextualSpacing/>
              <w:rPr>
                <w:sz w:val="22"/>
                <w:szCs w:val="22"/>
              </w:rPr>
            </w:pPr>
            <w:r>
              <w:rPr>
                <w:sz w:val="22"/>
                <w:szCs w:val="22"/>
              </w:rPr>
              <w:t>El estudiante identifica y utiliza las diferencias entre el profesional y el cliente desde la perspectiva de las fortalezas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ind w:left="1080"/>
        <w:rPr>
          <w:b/>
          <w:sz w:val="22"/>
          <w:szCs w:val="22"/>
        </w:rPr>
      </w:pPr>
    </w:p>
    <w:p w:rsidR="007C5F03" w:rsidRDefault="00E45851">
      <w:pPr>
        <w:rPr>
          <w:b/>
          <w:sz w:val="22"/>
          <w:szCs w:val="22"/>
        </w:rPr>
      </w:pPr>
      <w:r>
        <w:rPr>
          <w:b/>
          <w:sz w:val="22"/>
          <w:szCs w:val="22"/>
        </w:rPr>
        <w:t>Evidencia para respaldar las calificaciones de Competencia 2:</w:t>
      </w:r>
    </w:p>
    <w:p w:rsidR="007C5F03" w:rsidRDefault="007C5F03">
      <w:pPr>
        <w:ind w:left="720"/>
        <w:rPr>
          <w:b/>
          <w:sz w:val="22"/>
          <w:szCs w:val="22"/>
        </w:rPr>
      </w:pPr>
    </w:p>
    <w:p w:rsidR="007C5F03" w:rsidRDefault="007C5F03">
      <w:pPr>
        <w:ind w:left="720"/>
        <w:rPr>
          <w:b/>
          <w:sz w:val="22"/>
          <w:szCs w:val="22"/>
        </w:rPr>
      </w:pPr>
    </w:p>
    <w:p w:rsidR="007C5F03" w:rsidRDefault="00E45851">
      <w:pPr>
        <w:ind w:left="720"/>
        <w:rPr>
          <w:b/>
          <w:sz w:val="22"/>
          <w:szCs w:val="22"/>
        </w:rPr>
      </w:pPr>
      <w:bookmarkStart w:id="2" w:name="30j0zll" w:colFirst="0" w:colLast="0"/>
      <w:bookmarkEnd w:id="2"/>
      <w:r>
        <w:rPr>
          <w:b/>
          <w:sz w:val="22"/>
          <w:szCs w:val="22"/>
        </w:rPr>
        <w:t>     </w:t>
      </w:r>
    </w:p>
    <w:p w:rsidR="007C5F03" w:rsidRDefault="00E45851">
      <w:pPr>
        <w:rPr>
          <w:b/>
          <w:sz w:val="22"/>
          <w:szCs w:val="22"/>
        </w:rPr>
      </w:pPr>
      <w:r>
        <w:rPr>
          <w:b/>
          <w:sz w:val="22"/>
          <w:szCs w:val="22"/>
        </w:rPr>
        <w:lastRenderedPageBreak/>
        <w:t xml:space="preserve">Estrategias para aumentar la competencia: </w:t>
      </w:r>
    </w:p>
    <w:p w:rsidR="007C5F03" w:rsidRDefault="007C5F03">
      <w:pPr>
        <w:ind w:left="720"/>
        <w:rPr>
          <w:sz w:val="22"/>
          <w:szCs w:val="22"/>
        </w:rPr>
      </w:pPr>
    </w:p>
    <w:p w:rsidR="007C5F03" w:rsidRDefault="00E45851">
      <w:pPr>
        <w:ind w:left="720"/>
        <w:rPr>
          <w:b/>
          <w:sz w:val="22"/>
          <w:szCs w:val="22"/>
        </w:rPr>
      </w:pPr>
      <w:bookmarkStart w:id="3" w:name="1fob9te" w:colFirst="0" w:colLast="0"/>
      <w:bookmarkEnd w:id="3"/>
      <w:r>
        <w:rPr>
          <w:b/>
          <w:sz w:val="22"/>
          <w:szCs w:val="22"/>
        </w:rPr>
        <w:t>     </w:t>
      </w:r>
    </w:p>
    <w:p w:rsidR="007C5F03" w:rsidRDefault="007C5F03">
      <w:pPr>
        <w:ind w:left="720"/>
        <w:rPr>
          <w:b/>
          <w:sz w:val="22"/>
          <w:szCs w:val="22"/>
        </w:rPr>
      </w:pPr>
    </w:p>
    <w:p w:rsidR="007C5F03" w:rsidRDefault="007C5F03">
      <w:pPr>
        <w:rPr>
          <w:sz w:val="22"/>
          <w:szCs w:val="22"/>
        </w:rPr>
      </w:pPr>
    </w:p>
    <w:p w:rsidR="007C5F03" w:rsidRDefault="00E45851">
      <w:pPr>
        <w:numPr>
          <w:ilvl w:val="0"/>
          <w:numId w:val="7"/>
        </w:numPr>
        <w:contextualSpacing/>
        <w:rPr>
          <w:b/>
          <w:sz w:val="22"/>
          <w:szCs w:val="22"/>
        </w:rPr>
      </w:pPr>
      <w:r>
        <w:rPr>
          <w:b/>
          <w:i/>
          <w:sz w:val="22"/>
          <w:szCs w:val="22"/>
          <w:u w:val="single"/>
        </w:rPr>
        <w:t xml:space="preserve">Promueve los </w:t>
      </w:r>
      <w:r>
        <w:rPr>
          <w:b/>
          <w:sz w:val="22"/>
          <w:szCs w:val="22"/>
          <w:u w:val="single"/>
        </w:rPr>
        <w:t>derechos humanos y la justicia social, económica y ambiental</w:t>
      </w:r>
    </w:p>
    <w:p w:rsidR="007C5F03" w:rsidRDefault="007C5F03">
      <w:pPr>
        <w:rPr>
          <w:b/>
          <w:sz w:val="22"/>
          <w:szCs w:val="22"/>
          <w:u w:val="single"/>
        </w:rPr>
      </w:pPr>
    </w:p>
    <w:p w:rsidR="007C5F03" w:rsidRDefault="00E45851">
      <w:pPr>
        <w:rPr>
          <w:sz w:val="22"/>
          <w:szCs w:val="22"/>
        </w:rPr>
      </w:pPr>
      <w:r>
        <w:rPr>
          <w:sz w:val="22"/>
          <w:szCs w:val="22"/>
        </w:rPr>
        <w:t xml:space="preserve">Los practicantes </w:t>
      </w:r>
      <w:proofErr w:type="gramStart"/>
      <w:r>
        <w:rPr>
          <w:sz w:val="22"/>
          <w:szCs w:val="22"/>
        </w:rPr>
        <w:t>del</w:t>
      </w:r>
      <w:proofErr w:type="gramEnd"/>
      <w:r>
        <w:rPr>
          <w:sz w:val="22"/>
          <w:szCs w:val="22"/>
        </w:rPr>
        <w:t xml:space="preserve"> trabajo social clínico incorporan las </w:t>
      </w:r>
      <w:r>
        <w:rPr>
          <w:sz w:val="22"/>
          <w:szCs w:val="22"/>
        </w:rPr>
        <w:t>prácticas de justicia social de manera equitativa y sin prejuicios. Integran la justicia ambiental, social y económica mediante la aplicación de conocimiento, habilidades y métodos de trabajo social conocidos a nuevas áreas sustantivas, y el aprendizaje de</w:t>
      </w:r>
      <w:r>
        <w:rPr>
          <w:sz w:val="22"/>
          <w:szCs w:val="22"/>
        </w:rPr>
        <w:t xml:space="preserve"> nuevas aplicaciones para la experiencia sustantiva. Los practicantes de trabajo social clínico también participan en prácticas que promueven los derechos humanos y la justicia social, económica y ambiental. </w:t>
      </w:r>
    </w:p>
    <w:p w:rsidR="007C5F03" w:rsidRDefault="007C5F03">
      <w:pPr>
        <w:rPr>
          <w:b/>
          <w:sz w:val="22"/>
          <w:szCs w:val="22"/>
        </w:rPr>
      </w:pPr>
    </w:p>
    <w:tbl>
      <w:tblPr>
        <w:tblStyle w:val="a2"/>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600"/>
        </w:trPr>
        <w:tc>
          <w:tcPr>
            <w:tcW w:w="7830" w:type="dxa"/>
          </w:tcPr>
          <w:p w:rsidR="007C5F03" w:rsidRDefault="00E45851">
            <w:pPr>
              <w:numPr>
                <w:ilvl w:val="0"/>
                <w:numId w:val="9"/>
              </w:numPr>
              <w:contextualSpacing/>
              <w:rPr>
                <w:sz w:val="22"/>
                <w:szCs w:val="22"/>
              </w:rPr>
            </w:pPr>
            <w:r>
              <w:rPr>
                <w:sz w:val="22"/>
                <w:szCs w:val="22"/>
              </w:rPr>
              <w:t xml:space="preserve">El alumno utiliza el conocimiento de los efectos de la opresión, la discriminación y el trauma en los clientes y sistemas del cliente para guiar la planificación del tratamiento e intervención </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560"/>
        </w:trPr>
        <w:tc>
          <w:tcPr>
            <w:tcW w:w="7830" w:type="dxa"/>
          </w:tcPr>
          <w:p w:rsidR="007C5F03" w:rsidRDefault="00E45851">
            <w:pPr>
              <w:numPr>
                <w:ilvl w:val="0"/>
                <w:numId w:val="9"/>
              </w:numPr>
              <w:contextualSpacing/>
              <w:rPr>
                <w:sz w:val="22"/>
                <w:szCs w:val="22"/>
              </w:rPr>
            </w:pPr>
            <w:r>
              <w:rPr>
                <w:sz w:val="22"/>
                <w:szCs w:val="22"/>
              </w:rPr>
              <w:t>El estudiante defiende en múltiples niveles la paridad de salud mental y la eliminación de las disparidades de salud para poblaciones diversas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rPr>
          <w:b/>
          <w:sz w:val="22"/>
          <w:szCs w:val="22"/>
        </w:rPr>
      </w:pPr>
    </w:p>
    <w:p w:rsidR="007C5F03" w:rsidRDefault="00E45851">
      <w:pPr>
        <w:rPr>
          <w:b/>
          <w:sz w:val="22"/>
          <w:szCs w:val="22"/>
        </w:rPr>
      </w:pPr>
      <w:r>
        <w:rPr>
          <w:b/>
          <w:sz w:val="22"/>
          <w:szCs w:val="22"/>
        </w:rPr>
        <w:t>Evidencia para respaldar las calificaciones de Competencia 3:</w:t>
      </w:r>
    </w:p>
    <w:p w:rsidR="007C5F03" w:rsidRDefault="007C5F03">
      <w:pPr>
        <w:ind w:left="720"/>
        <w:rPr>
          <w:b/>
          <w:sz w:val="22"/>
          <w:szCs w:val="22"/>
        </w:rPr>
      </w:pPr>
    </w:p>
    <w:p w:rsidR="007C5F03" w:rsidRDefault="00E45851">
      <w:pPr>
        <w:ind w:left="720"/>
        <w:rPr>
          <w:b/>
          <w:sz w:val="22"/>
          <w:szCs w:val="22"/>
        </w:rPr>
      </w:pPr>
      <w:r>
        <w:rPr>
          <w:b/>
          <w:sz w:val="22"/>
          <w:szCs w:val="22"/>
        </w:rPr>
        <w:t>     </w:t>
      </w:r>
    </w:p>
    <w:p w:rsidR="007C5F03" w:rsidRDefault="007C5F03">
      <w:pPr>
        <w:ind w:left="720"/>
        <w:rPr>
          <w:b/>
          <w:sz w:val="22"/>
          <w:szCs w:val="22"/>
        </w:rPr>
      </w:pPr>
    </w:p>
    <w:p w:rsidR="007C5F03" w:rsidRDefault="00E45851">
      <w:pPr>
        <w:rPr>
          <w:b/>
          <w:sz w:val="22"/>
          <w:szCs w:val="22"/>
        </w:rPr>
      </w:pPr>
      <w:r>
        <w:rPr>
          <w:b/>
          <w:sz w:val="22"/>
          <w:szCs w:val="22"/>
        </w:rPr>
        <w:t xml:space="preserve">Estrategias para aumentar la competencia: </w:t>
      </w:r>
    </w:p>
    <w:p w:rsidR="007C5F03" w:rsidRDefault="007C5F03">
      <w:pPr>
        <w:ind w:left="720"/>
        <w:rPr>
          <w:sz w:val="22"/>
          <w:szCs w:val="22"/>
        </w:rPr>
      </w:pPr>
    </w:p>
    <w:p w:rsidR="007C5F03" w:rsidRDefault="00E45851">
      <w:pPr>
        <w:ind w:left="720"/>
        <w:rPr>
          <w:b/>
          <w:sz w:val="22"/>
          <w:szCs w:val="22"/>
        </w:rPr>
      </w:pPr>
      <w:r>
        <w:rPr>
          <w:b/>
          <w:sz w:val="22"/>
          <w:szCs w:val="22"/>
        </w:rPr>
        <w:t>     </w:t>
      </w:r>
    </w:p>
    <w:p w:rsidR="007C5F03" w:rsidRDefault="007C5F03">
      <w:pPr>
        <w:rPr>
          <w:b/>
          <w:sz w:val="22"/>
          <w:szCs w:val="22"/>
        </w:rPr>
      </w:pPr>
    </w:p>
    <w:p w:rsidR="007C5F03" w:rsidRDefault="007C5F03">
      <w:pPr>
        <w:rPr>
          <w:sz w:val="22"/>
          <w:szCs w:val="22"/>
        </w:rPr>
      </w:pPr>
    </w:p>
    <w:p w:rsidR="007C5F03" w:rsidRDefault="00E45851">
      <w:pPr>
        <w:numPr>
          <w:ilvl w:val="0"/>
          <w:numId w:val="7"/>
        </w:numPr>
        <w:contextualSpacing/>
        <w:rPr>
          <w:b/>
          <w:sz w:val="22"/>
          <w:szCs w:val="22"/>
        </w:rPr>
      </w:pPr>
      <w:r>
        <w:rPr>
          <w:b/>
          <w:i/>
          <w:sz w:val="22"/>
          <w:szCs w:val="22"/>
          <w:u w:val="single"/>
        </w:rPr>
        <w:t xml:space="preserve">Participa en </w:t>
      </w:r>
      <w:r>
        <w:rPr>
          <w:b/>
          <w:sz w:val="22"/>
          <w:szCs w:val="22"/>
          <w:u w:val="single"/>
        </w:rPr>
        <w:t xml:space="preserve">investigaciones informadas por la práctica, y en prácticas informadas por la investigación </w:t>
      </w:r>
    </w:p>
    <w:p w:rsidR="007C5F03" w:rsidRDefault="007C5F03">
      <w:pPr>
        <w:ind w:left="360"/>
        <w:rPr>
          <w:b/>
          <w:sz w:val="22"/>
          <w:szCs w:val="22"/>
          <w:u w:val="single"/>
        </w:rPr>
      </w:pPr>
    </w:p>
    <w:p w:rsidR="007C5F03" w:rsidRDefault="00E45851">
      <w:pPr>
        <w:rPr>
          <w:sz w:val="22"/>
          <w:szCs w:val="22"/>
        </w:rPr>
      </w:pPr>
      <w:r>
        <w:rPr>
          <w:sz w:val="22"/>
          <w:szCs w:val="22"/>
        </w:rPr>
        <w:t xml:space="preserve">Los practicantes </w:t>
      </w:r>
      <w:proofErr w:type="gramStart"/>
      <w:r>
        <w:rPr>
          <w:sz w:val="22"/>
          <w:szCs w:val="22"/>
        </w:rPr>
        <w:t>del</w:t>
      </w:r>
      <w:proofErr w:type="gramEnd"/>
      <w:r>
        <w:rPr>
          <w:sz w:val="22"/>
          <w:szCs w:val="22"/>
        </w:rPr>
        <w:t xml:space="preserve"> trabajo social clínico usan experiencia práctica para informar la investigación; emplear intervenciones basadas en evidencia; evaluar su propia práctica; y usar hallazgos de investigación cuantitativos y cualitativos para mejorar la pr</w:t>
      </w:r>
      <w:r>
        <w:rPr>
          <w:sz w:val="22"/>
          <w:szCs w:val="22"/>
        </w:rPr>
        <w:t xml:space="preserve">áctica, la política y la entrega de servicios sociales. Los profesionales </w:t>
      </w:r>
      <w:proofErr w:type="gramStart"/>
      <w:r>
        <w:rPr>
          <w:sz w:val="22"/>
          <w:szCs w:val="22"/>
        </w:rPr>
        <w:t>del</w:t>
      </w:r>
      <w:proofErr w:type="gramEnd"/>
      <w:r>
        <w:rPr>
          <w:sz w:val="22"/>
          <w:szCs w:val="22"/>
        </w:rPr>
        <w:t xml:space="preserve"> trabajo social clínico conocen y son capaces de aplicar el pensamiento crítico y las intervenciones basadas en la evidencia, las mejores prácticas y el proceso de investigación b</w:t>
      </w:r>
      <w:r>
        <w:rPr>
          <w:sz w:val="22"/>
          <w:szCs w:val="22"/>
        </w:rPr>
        <w:t xml:space="preserve">asado en la evidencia. </w:t>
      </w:r>
    </w:p>
    <w:p w:rsidR="007C5F03" w:rsidRDefault="007C5F03">
      <w:pPr>
        <w:rPr>
          <w:sz w:val="22"/>
          <w:szCs w:val="22"/>
        </w:rPr>
      </w:pPr>
    </w:p>
    <w:tbl>
      <w:tblPr>
        <w:tblStyle w:val="a3"/>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540"/>
        </w:trPr>
        <w:tc>
          <w:tcPr>
            <w:tcW w:w="7830" w:type="dxa"/>
          </w:tcPr>
          <w:p w:rsidR="007C5F03" w:rsidRDefault="00E45851">
            <w:pPr>
              <w:numPr>
                <w:ilvl w:val="0"/>
                <w:numId w:val="10"/>
              </w:numPr>
              <w:contextualSpacing/>
              <w:rPr>
                <w:sz w:val="22"/>
                <w:szCs w:val="22"/>
              </w:rPr>
            </w:pPr>
            <w:r>
              <w:rPr>
                <w:sz w:val="22"/>
                <w:szCs w:val="22"/>
              </w:rPr>
              <w:t>El estudiante utiliza una metodología de investigación para evaluar la eficacia de la práctica clínica y / o el resultado y aplicar evidencia empíricamente respaldada para la práctica</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560"/>
        </w:trPr>
        <w:tc>
          <w:tcPr>
            <w:tcW w:w="7830" w:type="dxa"/>
          </w:tcPr>
          <w:p w:rsidR="007C5F03" w:rsidRDefault="00E45851">
            <w:pPr>
              <w:numPr>
                <w:ilvl w:val="0"/>
                <w:numId w:val="10"/>
              </w:numPr>
              <w:contextualSpacing/>
              <w:rPr>
                <w:sz w:val="22"/>
                <w:szCs w:val="22"/>
              </w:rPr>
            </w:pPr>
            <w:r>
              <w:rPr>
                <w:sz w:val="22"/>
                <w:szCs w:val="22"/>
              </w:rPr>
              <w:t>El estudiante utiliza el pensamiento crítico y los procesos de práctica basados en la evidencia en la evaluación clínica y la intervención con los clientes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rPr>
          <w:b/>
          <w:sz w:val="22"/>
          <w:szCs w:val="22"/>
        </w:rPr>
      </w:pPr>
    </w:p>
    <w:p w:rsidR="007C5F03" w:rsidRDefault="00E45851">
      <w:pPr>
        <w:rPr>
          <w:b/>
          <w:sz w:val="22"/>
          <w:szCs w:val="22"/>
        </w:rPr>
      </w:pPr>
      <w:r>
        <w:rPr>
          <w:b/>
          <w:sz w:val="22"/>
          <w:szCs w:val="22"/>
        </w:rPr>
        <w:t>Evidencia para respaldar las calificaciones de la Competencia 4:</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E45851">
      <w:pPr>
        <w:rPr>
          <w:b/>
          <w:sz w:val="22"/>
          <w:szCs w:val="22"/>
        </w:rPr>
      </w:pPr>
      <w:r>
        <w:rPr>
          <w:b/>
          <w:sz w:val="22"/>
          <w:szCs w:val="22"/>
        </w:rPr>
        <w:lastRenderedPageBreak/>
        <w:t>Estrategias para aumentar la competencia:</w:t>
      </w:r>
    </w:p>
    <w:p w:rsidR="007C5F03" w:rsidRDefault="007C5F03">
      <w:pPr>
        <w:ind w:left="720"/>
        <w:rPr>
          <w:sz w:val="22"/>
          <w:szCs w:val="22"/>
        </w:rPr>
      </w:pPr>
    </w:p>
    <w:p w:rsidR="007C5F03" w:rsidRDefault="00E45851">
      <w:bookmarkStart w:id="4" w:name="3znysh7" w:colFirst="0" w:colLast="0"/>
      <w:bookmarkEnd w:id="4"/>
      <w:r>
        <w:rPr>
          <w:b/>
          <w:sz w:val="22"/>
          <w:szCs w:val="22"/>
        </w:rPr>
        <w:t>     </w:t>
      </w:r>
    </w:p>
    <w:p w:rsidR="007C5F03" w:rsidRDefault="007C5F03"/>
    <w:p w:rsidR="007C5F03" w:rsidRDefault="007C5F03">
      <w:pPr>
        <w:rPr>
          <w:b/>
          <w:sz w:val="22"/>
          <w:szCs w:val="22"/>
        </w:rPr>
      </w:pPr>
    </w:p>
    <w:p w:rsidR="007C5F03" w:rsidRDefault="007C5F03">
      <w:pPr>
        <w:rPr>
          <w:b/>
          <w:sz w:val="22"/>
          <w:szCs w:val="22"/>
        </w:rPr>
      </w:pPr>
    </w:p>
    <w:p w:rsidR="007C5F03" w:rsidRDefault="00E45851">
      <w:pPr>
        <w:numPr>
          <w:ilvl w:val="0"/>
          <w:numId w:val="7"/>
        </w:numPr>
        <w:contextualSpacing/>
        <w:rPr>
          <w:b/>
          <w:sz w:val="22"/>
          <w:szCs w:val="22"/>
        </w:rPr>
      </w:pPr>
      <w:r>
        <w:rPr>
          <w:b/>
          <w:i/>
          <w:sz w:val="22"/>
          <w:szCs w:val="22"/>
          <w:u w:val="single"/>
        </w:rPr>
        <w:t xml:space="preserve">Participa </w:t>
      </w:r>
      <w:r>
        <w:rPr>
          <w:b/>
          <w:sz w:val="22"/>
          <w:szCs w:val="22"/>
          <w:u w:val="single"/>
        </w:rPr>
        <w:t>políticas públicas y organizacionales</w:t>
      </w:r>
    </w:p>
    <w:p w:rsidR="007C5F03" w:rsidRDefault="007C5F03">
      <w:pPr>
        <w:rPr>
          <w:b/>
          <w:i/>
          <w:sz w:val="22"/>
          <w:szCs w:val="22"/>
          <w:u w:val="single"/>
        </w:rPr>
      </w:pPr>
    </w:p>
    <w:p w:rsidR="007C5F03" w:rsidRDefault="00E45851">
      <w:pPr>
        <w:rPr>
          <w:sz w:val="22"/>
          <w:szCs w:val="22"/>
        </w:rPr>
      </w:pPr>
      <w:r>
        <w:rPr>
          <w:sz w:val="22"/>
          <w:szCs w:val="22"/>
        </w:rPr>
        <w:t xml:space="preserve">Los profesionales </w:t>
      </w:r>
      <w:proofErr w:type="gramStart"/>
      <w:r>
        <w:rPr>
          <w:sz w:val="22"/>
          <w:szCs w:val="22"/>
        </w:rPr>
        <w:t>del</w:t>
      </w:r>
      <w:proofErr w:type="gramEnd"/>
      <w:r>
        <w:rPr>
          <w:sz w:val="22"/>
          <w:szCs w:val="22"/>
        </w:rPr>
        <w:t xml:space="preserve"> trabajo social clínico reconocen la conexión entre los clientes, la práctica y las políticas públicas y organizacionales. Los profesionales entienden que las políticas afectan la prestación de se</w:t>
      </w:r>
      <w:r>
        <w:rPr>
          <w:sz w:val="22"/>
          <w:szCs w:val="22"/>
        </w:rPr>
        <w:t xml:space="preserve">rvicios y participan activamente en la práctica de políticas. Los profesionales tienen conocimiento sobre los factores que influyen en el desarrollo de la legislación, las políticas, los servicios </w:t>
      </w:r>
      <w:proofErr w:type="gramStart"/>
      <w:r>
        <w:rPr>
          <w:sz w:val="22"/>
          <w:szCs w:val="22"/>
        </w:rPr>
        <w:t>del</w:t>
      </w:r>
      <w:proofErr w:type="gramEnd"/>
      <w:r>
        <w:rPr>
          <w:sz w:val="22"/>
          <w:szCs w:val="22"/>
        </w:rPr>
        <w:t xml:space="preserve"> programa y el financiamiento en todos los niveles del s</w:t>
      </w:r>
      <w:r>
        <w:rPr>
          <w:sz w:val="22"/>
          <w:szCs w:val="22"/>
        </w:rPr>
        <w:t>istema. Tienen conocimiento de los métodos de defensa que contribuyen a políticas efectivas que promueven el bienestar social y económico.</w:t>
      </w:r>
    </w:p>
    <w:p w:rsidR="007C5F03" w:rsidRDefault="007C5F03">
      <w:pPr>
        <w:rPr>
          <w:sz w:val="22"/>
          <w:szCs w:val="22"/>
        </w:rPr>
      </w:pPr>
    </w:p>
    <w:tbl>
      <w:tblPr>
        <w:tblStyle w:val="a4"/>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Stdt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540"/>
        </w:trPr>
        <w:tc>
          <w:tcPr>
            <w:tcW w:w="7830" w:type="dxa"/>
          </w:tcPr>
          <w:p w:rsidR="007C5F03" w:rsidRDefault="00E45851">
            <w:pPr>
              <w:numPr>
                <w:ilvl w:val="0"/>
                <w:numId w:val="1"/>
              </w:numPr>
              <w:contextualSpacing/>
            </w:pPr>
            <w:r>
              <w:rPr>
                <w:sz w:val="22"/>
                <w:szCs w:val="22"/>
              </w:rPr>
              <w:t>El estudiante identifica y evalúa los programas y / o prácticas de la agencia en relación con las necesidades del cliente</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560"/>
        </w:trPr>
        <w:tc>
          <w:tcPr>
            <w:tcW w:w="7830" w:type="dxa"/>
          </w:tcPr>
          <w:p w:rsidR="007C5F03" w:rsidRDefault="00E45851">
            <w:pPr>
              <w:numPr>
                <w:ilvl w:val="0"/>
                <w:numId w:val="1"/>
              </w:numPr>
              <w:contextualSpacing/>
            </w:pPr>
            <w:r>
              <w:rPr>
                <w:sz w:val="22"/>
                <w:szCs w:val="22"/>
              </w:rPr>
              <w:t>El estudiante comunica a los interesados la implicación de las políticas y el cambio de política en la vida de los clientes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140"/>
        </w:trPr>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rPr>
          <w:b/>
          <w:smallCaps/>
          <w:sz w:val="22"/>
          <w:szCs w:val="22"/>
        </w:rPr>
      </w:pPr>
    </w:p>
    <w:p w:rsidR="007C5F03" w:rsidRDefault="00E45851">
      <w:pPr>
        <w:rPr>
          <w:b/>
          <w:sz w:val="22"/>
          <w:szCs w:val="22"/>
        </w:rPr>
      </w:pPr>
      <w:r>
        <w:rPr>
          <w:b/>
          <w:sz w:val="22"/>
          <w:szCs w:val="22"/>
        </w:rPr>
        <w:t>Evidencia para respaldar las calificaciones de la Competencia 5:</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E45851">
      <w:pPr>
        <w:rPr>
          <w:b/>
          <w:sz w:val="22"/>
          <w:szCs w:val="22"/>
        </w:rPr>
      </w:pPr>
      <w:r>
        <w:rPr>
          <w:b/>
          <w:sz w:val="22"/>
          <w:szCs w:val="22"/>
        </w:rPr>
        <w:t>Estrategias para aumentar la competencia:</w:t>
      </w:r>
    </w:p>
    <w:p w:rsidR="007C5F03" w:rsidRDefault="007C5F03">
      <w:pPr>
        <w:ind w:left="720"/>
        <w:rPr>
          <w:sz w:val="22"/>
          <w:szCs w:val="22"/>
        </w:rPr>
      </w:pPr>
    </w:p>
    <w:p w:rsidR="007C5F03" w:rsidRDefault="00E45851">
      <w:pPr>
        <w:ind w:left="720"/>
        <w:rPr>
          <w:b/>
          <w:sz w:val="22"/>
          <w:szCs w:val="22"/>
        </w:rPr>
      </w:pPr>
      <w:r>
        <w:rPr>
          <w:b/>
          <w:sz w:val="22"/>
          <w:szCs w:val="22"/>
        </w:rPr>
        <w:t>     </w:t>
      </w:r>
    </w:p>
    <w:p w:rsidR="007C5F03" w:rsidRDefault="007C5F03">
      <w:pPr>
        <w:ind w:left="360"/>
        <w:rPr>
          <w:b/>
          <w:sz w:val="22"/>
          <w:szCs w:val="22"/>
        </w:rPr>
      </w:pPr>
    </w:p>
    <w:p w:rsidR="007C5F03" w:rsidRDefault="007C5F03">
      <w:pPr>
        <w:ind w:left="360"/>
        <w:rPr>
          <w:b/>
          <w:sz w:val="22"/>
          <w:szCs w:val="22"/>
        </w:rPr>
      </w:pPr>
    </w:p>
    <w:p w:rsidR="007C5F03" w:rsidRDefault="007C5F03">
      <w:pPr>
        <w:ind w:left="360"/>
        <w:rPr>
          <w:b/>
          <w:sz w:val="22"/>
          <w:szCs w:val="22"/>
        </w:rPr>
      </w:pPr>
    </w:p>
    <w:p w:rsidR="007C5F03" w:rsidRDefault="00E45851">
      <w:pPr>
        <w:numPr>
          <w:ilvl w:val="0"/>
          <w:numId w:val="7"/>
        </w:numPr>
        <w:contextualSpacing/>
        <w:rPr>
          <w:b/>
          <w:sz w:val="22"/>
          <w:szCs w:val="22"/>
        </w:rPr>
      </w:pPr>
      <w:r>
        <w:rPr>
          <w:b/>
          <w:i/>
          <w:sz w:val="22"/>
          <w:szCs w:val="22"/>
          <w:u w:val="single"/>
        </w:rPr>
        <w:t xml:space="preserve">Interactúa </w:t>
      </w:r>
      <w:r>
        <w:rPr>
          <w:b/>
          <w:sz w:val="22"/>
          <w:szCs w:val="22"/>
          <w:u w:val="single"/>
        </w:rPr>
        <w:t>con individuos, familias, grupos, organizaciones y comunidades</w:t>
      </w:r>
    </w:p>
    <w:p w:rsidR="007C5F03" w:rsidRDefault="007C5F03">
      <w:pPr>
        <w:rPr>
          <w:b/>
          <w:sz w:val="22"/>
          <w:szCs w:val="22"/>
        </w:rPr>
      </w:pPr>
    </w:p>
    <w:p w:rsidR="007C5F03" w:rsidRDefault="00E45851">
      <w:pPr>
        <w:rPr>
          <w:b/>
          <w:sz w:val="22"/>
          <w:szCs w:val="22"/>
        </w:rPr>
      </w:pPr>
      <w:r>
        <w:rPr>
          <w:sz w:val="22"/>
          <w:szCs w:val="22"/>
        </w:rPr>
        <w:t xml:space="preserve">La práctica </w:t>
      </w:r>
      <w:proofErr w:type="gramStart"/>
      <w:r>
        <w:rPr>
          <w:sz w:val="22"/>
          <w:szCs w:val="22"/>
        </w:rPr>
        <w:t>del</w:t>
      </w:r>
      <w:proofErr w:type="gramEnd"/>
      <w:r>
        <w:rPr>
          <w:sz w:val="22"/>
          <w:szCs w:val="22"/>
        </w:rPr>
        <w:t xml:space="preserve"> trabajo social clínico implica procesos de participación dinámicos y compartidos. Los profesionales en el trabajo social clínico se preparan de manera sustancial y efectiva par</w:t>
      </w:r>
      <w:r>
        <w:rPr>
          <w:sz w:val="22"/>
          <w:szCs w:val="22"/>
        </w:rPr>
        <w:t xml:space="preserve">a una acción culturalmente receptiva con individuos, familias, grupos, </w:t>
      </w:r>
      <w:proofErr w:type="gramStart"/>
      <w:r>
        <w:rPr>
          <w:sz w:val="22"/>
          <w:szCs w:val="22"/>
        </w:rPr>
        <w:t>organizaciones</w:t>
      </w:r>
      <w:proofErr w:type="gramEnd"/>
      <w:r>
        <w:rPr>
          <w:sz w:val="22"/>
          <w:szCs w:val="22"/>
        </w:rPr>
        <w:t xml:space="preserve"> y comunidades. Integran la empatía, el uso profesional de sí mismo, la colaboración y otras habilidades interpersonales y establecen un proceso basado en las relaciones q</w:t>
      </w:r>
      <w:r>
        <w:rPr>
          <w:sz w:val="22"/>
          <w:szCs w:val="22"/>
        </w:rPr>
        <w:t>ue alienta a los clientes a ser participantes en pie de igualdad en el establecimiento de los objetivos del tratamiento y los resultados esperados.</w:t>
      </w:r>
    </w:p>
    <w:p w:rsidR="007C5F03" w:rsidRDefault="00E45851">
      <w:pPr>
        <w:rPr>
          <w:b/>
          <w:sz w:val="22"/>
          <w:szCs w:val="22"/>
        </w:rPr>
      </w:pPr>
      <w:r>
        <w:rPr>
          <w:b/>
          <w:sz w:val="22"/>
          <w:szCs w:val="22"/>
        </w:rPr>
        <w:t> </w:t>
      </w:r>
    </w:p>
    <w:tbl>
      <w:tblPr>
        <w:tblStyle w:val="a5"/>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360"/>
        </w:trPr>
        <w:tc>
          <w:tcPr>
            <w:tcW w:w="7830" w:type="dxa"/>
          </w:tcPr>
          <w:p w:rsidR="007C5F03" w:rsidRDefault="00E45851">
            <w:pPr>
              <w:numPr>
                <w:ilvl w:val="0"/>
                <w:numId w:val="2"/>
              </w:numPr>
              <w:contextualSpacing/>
            </w:pPr>
            <w:r>
              <w:rPr>
                <w:sz w:val="22"/>
                <w:szCs w:val="22"/>
              </w:rPr>
              <w:t>El estudiante integra habilidades relacionales basadas en la teoría en todas las áreas de compromiso del cliente</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540"/>
        </w:trPr>
        <w:tc>
          <w:tcPr>
            <w:tcW w:w="7830" w:type="dxa"/>
          </w:tcPr>
          <w:p w:rsidR="007C5F03" w:rsidRDefault="00E45851">
            <w:pPr>
              <w:numPr>
                <w:ilvl w:val="0"/>
                <w:numId w:val="2"/>
              </w:numPr>
              <w:contextualSpacing/>
            </w:pPr>
            <w:r>
              <w:rPr>
                <w:sz w:val="22"/>
                <w:szCs w:val="22"/>
              </w:rPr>
              <w:t>El estudiante reconoce y aborda la dinámica interpersonal y los factores contextuales que tanto fortalecen como potencialmente amenazan la alianza de trabajo</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140"/>
        </w:trPr>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rPr>
          <w:sz w:val="22"/>
          <w:szCs w:val="22"/>
        </w:rPr>
      </w:pPr>
    </w:p>
    <w:p w:rsidR="007C5F03" w:rsidRDefault="00E45851">
      <w:pPr>
        <w:rPr>
          <w:b/>
          <w:sz w:val="22"/>
          <w:szCs w:val="22"/>
        </w:rPr>
      </w:pPr>
      <w:r>
        <w:rPr>
          <w:b/>
          <w:sz w:val="22"/>
          <w:szCs w:val="22"/>
        </w:rPr>
        <w:t>Evidencia para respaldar las calificaciones de la Competencia 6:</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E45851">
      <w:pPr>
        <w:rPr>
          <w:b/>
          <w:sz w:val="22"/>
          <w:szCs w:val="22"/>
        </w:rPr>
      </w:pPr>
      <w:r>
        <w:rPr>
          <w:b/>
          <w:sz w:val="22"/>
          <w:szCs w:val="22"/>
        </w:rPr>
        <w:t>Estrategias para aumentar la competencia:</w:t>
      </w:r>
    </w:p>
    <w:p w:rsidR="007C5F03" w:rsidRDefault="007C5F03">
      <w:pPr>
        <w:rPr>
          <w:b/>
          <w:sz w:val="22"/>
          <w:szCs w:val="22"/>
        </w:rPr>
      </w:pPr>
    </w:p>
    <w:p w:rsidR="007C5F03" w:rsidRDefault="007C5F03">
      <w:pPr>
        <w:rPr>
          <w:b/>
          <w:sz w:val="22"/>
          <w:szCs w:val="22"/>
        </w:rPr>
      </w:pPr>
    </w:p>
    <w:p w:rsidR="007C5F03" w:rsidRDefault="007C5F03">
      <w:pPr>
        <w:rPr>
          <w:b/>
          <w:sz w:val="22"/>
          <w:szCs w:val="22"/>
        </w:rPr>
      </w:pPr>
    </w:p>
    <w:p w:rsidR="007C5F03" w:rsidRDefault="00E45851">
      <w:pPr>
        <w:numPr>
          <w:ilvl w:val="0"/>
          <w:numId w:val="7"/>
        </w:numPr>
        <w:contextualSpacing/>
        <w:rPr>
          <w:b/>
          <w:sz w:val="22"/>
          <w:szCs w:val="22"/>
        </w:rPr>
      </w:pPr>
      <w:r>
        <w:rPr>
          <w:b/>
          <w:i/>
          <w:sz w:val="22"/>
          <w:szCs w:val="22"/>
          <w:u w:val="single"/>
        </w:rPr>
        <w:t>Evalúa</w:t>
      </w:r>
      <w:r>
        <w:rPr>
          <w:b/>
          <w:sz w:val="22"/>
          <w:szCs w:val="22"/>
          <w:u w:val="single"/>
        </w:rPr>
        <w:t xml:space="preserve"> individuos, familias, grupos, organizaciones y comunidades</w:t>
      </w:r>
    </w:p>
    <w:p w:rsidR="007C5F03" w:rsidRDefault="007C5F03">
      <w:pPr>
        <w:ind w:left="360"/>
        <w:rPr>
          <w:b/>
          <w:sz w:val="22"/>
          <w:szCs w:val="22"/>
        </w:rPr>
      </w:pPr>
    </w:p>
    <w:p w:rsidR="007C5F03" w:rsidRDefault="00E45851">
      <w:pPr>
        <w:rPr>
          <w:sz w:val="22"/>
          <w:szCs w:val="22"/>
        </w:rPr>
      </w:pPr>
      <w:r>
        <w:rPr>
          <w:sz w:val="22"/>
          <w:szCs w:val="22"/>
        </w:rPr>
        <w:t xml:space="preserve">Los profesionales </w:t>
      </w:r>
      <w:proofErr w:type="gramStart"/>
      <w:r>
        <w:rPr>
          <w:sz w:val="22"/>
          <w:szCs w:val="22"/>
        </w:rPr>
        <w:t>del</w:t>
      </w:r>
      <w:proofErr w:type="gramEnd"/>
      <w:r>
        <w:rPr>
          <w:sz w:val="22"/>
          <w:szCs w:val="22"/>
        </w:rPr>
        <w:t xml:space="preserve"> trabajo social clínico recogen, organizan e interpretan datos del cliente; evalúan las fortalezas y limitaciones del cliente; y demuestran la capacidad de seleccionar desde </w:t>
      </w:r>
      <w:r>
        <w:rPr>
          <w:sz w:val="22"/>
          <w:szCs w:val="22"/>
        </w:rPr>
        <w:t>múltiples perspectivas para aprovechar efectivamente las fortalezas, necesidades, oportunidades y desafíos del cliente.</w:t>
      </w:r>
      <w:r>
        <w:rPr>
          <w:rFonts w:ascii="MingLiU" w:eastAsia="MingLiU" w:hAnsi="MingLiU" w:cs="MingLiU"/>
          <w:sz w:val="22"/>
          <w:szCs w:val="22"/>
        </w:rPr>
        <w:br/>
      </w:r>
    </w:p>
    <w:tbl>
      <w:tblPr>
        <w:tblStyle w:val="a6"/>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340"/>
        </w:trPr>
        <w:tc>
          <w:tcPr>
            <w:tcW w:w="7830" w:type="dxa"/>
          </w:tcPr>
          <w:p w:rsidR="007C5F03" w:rsidRDefault="00E45851">
            <w:pPr>
              <w:numPr>
                <w:ilvl w:val="0"/>
                <w:numId w:val="3"/>
              </w:numPr>
              <w:contextualSpacing/>
            </w:pPr>
            <w:r>
              <w:rPr>
                <w:sz w:val="22"/>
                <w:szCs w:val="22"/>
              </w:rPr>
              <w:t>El estudiante integra habilidades relacionales basadas en la teoría en todas las áreas de compromiso del cliente</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620"/>
        </w:trPr>
        <w:tc>
          <w:tcPr>
            <w:tcW w:w="7830" w:type="dxa"/>
          </w:tcPr>
          <w:p w:rsidR="007C5F03" w:rsidRDefault="00E45851">
            <w:pPr>
              <w:numPr>
                <w:ilvl w:val="0"/>
                <w:numId w:val="3"/>
              </w:numPr>
              <w:contextualSpacing/>
            </w:pPr>
            <w:r>
              <w:rPr>
                <w:sz w:val="22"/>
                <w:szCs w:val="22"/>
              </w:rPr>
              <w:t>El estudiante reconoce y aborda la dinámica interpersonal y los factores contextuales que tanto fortalecen como potencialmente amenazan la alianza de trabajo</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rPr>
          <w:b/>
          <w:sz w:val="22"/>
          <w:szCs w:val="22"/>
        </w:rPr>
      </w:pPr>
    </w:p>
    <w:p w:rsidR="007C5F03" w:rsidRDefault="007C5F03">
      <w:pPr>
        <w:rPr>
          <w:b/>
          <w:sz w:val="22"/>
          <w:szCs w:val="22"/>
        </w:rPr>
      </w:pPr>
    </w:p>
    <w:p w:rsidR="007C5F03" w:rsidRDefault="00E45851">
      <w:pPr>
        <w:rPr>
          <w:b/>
          <w:sz w:val="22"/>
          <w:szCs w:val="22"/>
        </w:rPr>
      </w:pPr>
      <w:r>
        <w:rPr>
          <w:b/>
          <w:sz w:val="22"/>
          <w:szCs w:val="22"/>
        </w:rPr>
        <w:t>Evidencia para respaldar las calificaciones de la Competencia 7:</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E45851">
      <w:pPr>
        <w:rPr>
          <w:b/>
          <w:sz w:val="22"/>
          <w:szCs w:val="22"/>
        </w:rPr>
      </w:pPr>
      <w:r>
        <w:rPr>
          <w:b/>
          <w:sz w:val="22"/>
          <w:szCs w:val="22"/>
        </w:rPr>
        <w:t>Estrategias para aumentar la competencia:</w:t>
      </w:r>
    </w:p>
    <w:p w:rsidR="007C5F03" w:rsidRDefault="007C5F03">
      <w:pPr>
        <w:ind w:left="720"/>
        <w:rPr>
          <w:sz w:val="22"/>
          <w:szCs w:val="22"/>
        </w:rPr>
      </w:pPr>
    </w:p>
    <w:p w:rsidR="007C5F03" w:rsidRDefault="00E45851">
      <w:pPr>
        <w:ind w:left="720"/>
        <w:rPr>
          <w:b/>
          <w:sz w:val="22"/>
          <w:szCs w:val="22"/>
        </w:rPr>
      </w:pPr>
      <w:r>
        <w:rPr>
          <w:b/>
          <w:sz w:val="22"/>
          <w:szCs w:val="22"/>
        </w:rPr>
        <w:t>     </w:t>
      </w:r>
    </w:p>
    <w:p w:rsidR="007C5F03" w:rsidRDefault="007C5F03">
      <w:pPr>
        <w:rPr>
          <w:b/>
          <w:sz w:val="22"/>
          <w:szCs w:val="22"/>
        </w:rPr>
      </w:pPr>
    </w:p>
    <w:p w:rsidR="007C5F03" w:rsidRDefault="007C5F03">
      <w:pPr>
        <w:rPr>
          <w:b/>
          <w:sz w:val="22"/>
          <w:szCs w:val="22"/>
        </w:rPr>
      </w:pPr>
    </w:p>
    <w:p w:rsidR="007C5F03" w:rsidRDefault="00E45851">
      <w:pPr>
        <w:numPr>
          <w:ilvl w:val="0"/>
          <w:numId w:val="7"/>
        </w:numPr>
        <w:contextualSpacing/>
        <w:rPr>
          <w:b/>
          <w:sz w:val="22"/>
          <w:szCs w:val="22"/>
        </w:rPr>
      </w:pPr>
      <w:r>
        <w:rPr>
          <w:b/>
          <w:i/>
          <w:sz w:val="22"/>
          <w:szCs w:val="22"/>
        </w:rPr>
        <w:t xml:space="preserve"> </w:t>
      </w:r>
      <w:r>
        <w:rPr>
          <w:b/>
          <w:i/>
          <w:sz w:val="22"/>
          <w:szCs w:val="22"/>
          <w:u w:val="single"/>
        </w:rPr>
        <w:t>Interviene</w:t>
      </w:r>
      <w:r>
        <w:rPr>
          <w:b/>
          <w:sz w:val="22"/>
          <w:szCs w:val="22"/>
          <w:u w:val="single"/>
        </w:rPr>
        <w:t xml:space="preserve"> con individuos, familias, grupos, organizaciones y comunidades</w:t>
      </w:r>
    </w:p>
    <w:p w:rsidR="007C5F03" w:rsidRDefault="007C5F03">
      <w:pPr>
        <w:ind w:left="360"/>
        <w:rPr>
          <w:b/>
          <w:sz w:val="22"/>
          <w:szCs w:val="22"/>
        </w:rPr>
      </w:pPr>
    </w:p>
    <w:p w:rsidR="007C5F03" w:rsidRDefault="00E45851">
      <w:pPr>
        <w:rPr>
          <w:sz w:val="22"/>
          <w:szCs w:val="22"/>
        </w:rPr>
      </w:pPr>
      <w:r>
        <w:rPr>
          <w:sz w:val="22"/>
          <w:szCs w:val="22"/>
        </w:rPr>
        <w:t xml:space="preserve">Los profesionales </w:t>
      </w:r>
      <w:proofErr w:type="gramStart"/>
      <w:r>
        <w:rPr>
          <w:sz w:val="22"/>
          <w:szCs w:val="22"/>
        </w:rPr>
        <w:t>del</w:t>
      </w:r>
      <w:proofErr w:type="gramEnd"/>
      <w:r>
        <w:rPr>
          <w:sz w:val="22"/>
          <w:szCs w:val="22"/>
        </w:rPr>
        <w:t xml:space="preserve"> trabajo social clínico priorizan sistemas específicos para la intervención. También utilizan múltiples perspectivas teóricas basadas en las mejores prácticas y estudios </w:t>
      </w:r>
      <w:r>
        <w:rPr>
          <w:sz w:val="22"/>
          <w:szCs w:val="22"/>
        </w:rPr>
        <w:t>empíricos para identificar, criticar y aplicar intervenciones basadas en fortalezas a los problemas y características únicas de poblaciones diversas.</w:t>
      </w:r>
    </w:p>
    <w:p w:rsidR="007C5F03" w:rsidRDefault="007C5F03">
      <w:pPr>
        <w:rPr>
          <w:sz w:val="22"/>
          <w:szCs w:val="22"/>
        </w:rPr>
      </w:pPr>
    </w:p>
    <w:tbl>
      <w:tblPr>
        <w:tblStyle w:val="a7"/>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840"/>
        </w:trPr>
        <w:tc>
          <w:tcPr>
            <w:tcW w:w="7830" w:type="dxa"/>
          </w:tcPr>
          <w:p w:rsidR="007C5F03" w:rsidRDefault="00E45851">
            <w:pPr>
              <w:numPr>
                <w:ilvl w:val="0"/>
                <w:numId w:val="5"/>
              </w:numPr>
              <w:contextualSpacing/>
            </w:pPr>
            <w:r>
              <w:rPr>
                <w:sz w:val="22"/>
                <w:szCs w:val="22"/>
              </w:rPr>
              <w:t>El estudiante evalúa críticamente, selecciona y aplica las mejores prácticas y las intervenciones basadas en la evidencia que demuestran el uso de técnicas clínicas apropiadas para una variedad de preocupaciones actuales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540"/>
        </w:trPr>
        <w:tc>
          <w:tcPr>
            <w:tcW w:w="7830" w:type="dxa"/>
          </w:tcPr>
          <w:p w:rsidR="007C5F03" w:rsidRDefault="00E45851">
            <w:pPr>
              <w:numPr>
                <w:ilvl w:val="0"/>
                <w:numId w:val="5"/>
              </w:numPr>
              <w:contextualSpacing/>
            </w:pPr>
            <w:r>
              <w:rPr>
                <w:sz w:val="22"/>
                <w:szCs w:val="22"/>
              </w:rPr>
              <w:t>El estudiante colabora con otros profesionales para coordinar las intervenciones de tratamiento</w:t>
            </w:r>
          </w:p>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spacing w:after="120"/>
        <w:rPr>
          <w:b/>
          <w:sz w:val="22"/>
          <w:szCs w:val="22"/>
        </w:rPr>
      </w:pPr>
    </w:p>
    <w:p w:rsidR="007C5F03" w:rsidRDefault="00E45851">
      <w:pPr>
        <w:rPr>
          <w:b/>
          <w:sz w:val="22"/>
          <w:szCs w:val="22"/>
        </w:rPr>
      </w:pPr>
      <w:r>
        <w:rPr>
          <w:b/>
          <w:sz w:val="22"/>
          <w:szCs w:val="22"/>
        </w:rPr>
        <w:t>Evidencia para respaldar las calificaciones de la Competencia 8:</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7C5F03">
      <w:pPr>
        <w:rPr>
          <w:b/>
          <w:sz w:val="22"/>
          <w:szCs w:val="22"/>
        </w:rPr>
      </w:pPr>
    </w:p>
    <w:p w:rsidR="007C5F03" w:rsidRDefault="00E45851">
      <w:pPr>
        <w:rPr>
          <w:b/>
          <w:sz w:val="22"/>
          <w:szCs w:val="22"/>
        </w:rPr>
      </w:pPr>
      <w:r>
        <w:rPr>
          <w:b/>
          <w:sz w:val="22"/>
          <w:szCs w:val="22"/>
        </w:rPr>
        <w:t>Estrategias para aumentar la competencia:</w:t>
      </w:r>
    </w:p>
    <w:p w:rsidR="007C5F03" w:rsidRDefault="007C5F03">
      <w:pPr>
        <w:ind w:left="720"/>
        <w:rPr>
          <w:b/>
          <w:i/>
          <w:sz w:val="22"/>
          <w:szCs w:val="22"/>
        </w:rPr>
      </w:pPr>
    </w:p>
    <w:p w:rsidR="007C5F03" w:rsidRDefault="00E45851">
      <w:pPr>
        <w:ind w:left="720"/>
        <w:rPr>
          <w:b/>
          <w:i/>
          <w:sz w:val="22"/>
          <w:szCs w:val="22"/>
        </w:rPr>
      </w:pPr>
      <w:r>
        <w:rPr>
          <w:b/>
          <w:i/>
          <w:sz w:val="22"/>
          <w:szCs w:val="22"/>
        </w:rPr>
        <w:t>     </w:t>
      </w:r>
    </w:p>
    <w:p w:rsidR="007C5F03" w:rsidRDefault="007C5F03">
      <w:pPr>
        <w:rPr>
          <w:sz w:val="22"/>
          <w:szCs w:val="22"/>
        </w:rPr>
      </w:pPr>
    </w:p>
    <w:p w:rsidR="007C5F03" w:rsidRDefault="007C5F03">
      <w:pPr>
        <w:rPr>
          <w:sz w:val="22"/>
          <w:szCs w:val="22"/>
        </w:rPr>
      </w:pPr>
    </w:p>
    <w:p w:rsidR="007C5F03" w:rsidRDefault="00E45851">
      <w:pPr>
        <w:numPr>
          <w:ilvl w:val="0"/>
          <w:numId w:val="7"/>
        </w:numPr>
        <w:contextualSpacing/>
        <w:rPr>
          <w:b/>
          <w:sz w:val="22"/>
          <w:szCs w:val="22"/>
        </w:rPr>
      </w:pPr>
      <w:r>
        <w:rPr>
          <w:b/>
          <w:i/>
          <w:sz w:val="22"/>
          <w:szCs w:val="22"/>
          <w:u w:val="single"/>
        </w:rPr>
        <w:t>Evalúa</w:t>
      </w:r>
      <w:r>
        <w:rPr>
          <w:b/>
          <w:sz w:val="22"/>
          <w:szCs w:val="22"/>
          <w:u w:val="single"/>
        </w:rPr>
        <w:t xml:space="preserve"> la práctica con individuos, familias, grupos, organizaciones y comunidades</w:t>
      </w:r>
    </w:p>
    <w:p w:rsidR="007C5F03" w:rsidRDefault="007C5F03">
      <w:pPr>
        <w:rPr>
          <w:b/>
          <w:i/>
          <w:sz w:val="22"/>
          <w:szCs w:val="22"/>
          <w:u w:val="single"/>
        </w:rPr>
      </w:pPr>
    </w:p>
    <w:p w:rsidR="007C5F03" w:rsidRDefault="00E45851">
      <w:pPr>
        <w:rPr>
          <w:sz w:val="22"/>
          <w:szCs w:val="22"/>
        </w:rPr>
      </w:pPr>
      <w:r>
        <w:rPr>
          <w:sz w:val="22"/>
          <w:szCs w:val="22"/>
        </w:rPr>
        <w:t xml:space="preserve">Los profesionales </w:t>
      </w:r>
      <w:proofErr w:type="gramStart"/>
      <w:r>
        <w:rPr>
          <w:sz w:val="22"/>
          <w:szCs w:val="22"/>
        </w:rPr>
        <w:t>del</w:t>
      </w:r>
      <w:proofErr w:type="gramEnd"/>
      <w:r>
        <w:rPr>
          <w:sz w:val="22"/>
          <w:szCs w:val="22"/>
        </w:rPr>
        <w:t xml:space="preserve"> trabajo social clínico evalúan las intervenciones en todas las áreas de práctica para satisfacer mejor las necesidades del cliente. Esto incluye la evaluación de prácticas y programas que contribuyen a la base de conocimiento de la pr</w:t>
      </w:r>
      <w:r>
        <w:rPr>
          <w:sz w:val="22"/>
          <w:szCs w:val="22"/>
        </w:rPr>
        <w:t xml:space="preserve">ofesión. Los profesionales </w:t>
      </w:r>
      <w:proofErr w:type="gramStart"/>
      <w:r>
        <w:rPr>
          <w:sz w:val="22"/>
          <w:szCs w:val="22"/>
        </w:rPr>
        <w:t>del</w:t>
      </w:r>
      <w:proofErr w:type="gramEnd"/>
      <w:r>
        <w:rPr>
          <w:sz w:val="22"/>
          <w:szCs w:val="22"/>
        </w:rPr>
        <w:t xml:space="preserve"> trabajo social clínico también demuestran la capacidad de iniciar la evaluación de su eficacia práctica individual.</w:t>
      </w:r>
    </w:p>
    <w:p w:rsidR="007C5F03" w:rsidRDefault="007C5F03">
      <w:pPr>
        <w:rPr>
          <w:sz w:val="22"/>
          <w:szCs w:val="22"/>
        </w:rPr>
      </w:pPr>
    </w:p>
    <w:tbl>
      <w:tblPr>
        <w:tblStyle w:val="a8"/>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720"/>
        <w:gridCol w:w="720"/>
        <w:gridCol w:w="720"/>
        <w:gridCol w:w="720"/>
      </w:tblGrid>
      <w:tr w:rsidR="007C5F03">
        <w:trPr>
          <w:trHeight w:val="200"/>
        </w:trPr>
        <w:tc>
          <w:tcPr>
            <w:tcW w:w="7830" w:type="dxa"/>
            <w:vMerge w:val="restart"/>
          </w:tcPr>
          <w:p w:rsidR="007C5F03" w:rsidRDefault="00E45851">
            <w:pPr>
              <w:spacing w:before="120"/>
              <w:rPr>
                <w:b/>
                <w:sz w:val="22"/>
                <w:szCs w:val="22"/>
              </w:rPr>
            </w:pPr>
            <w:r>
              <w:rPr>
                <w:b/>
                <w:sz w:val="22"/>
                <w:szCs w:val="22"/>
              </w:rPr>
              <w:t>Medida de Resultado</w:t>
            </w:r>
          </w:p>
        </w:tc>
        <w:tc>
          <w:tcPr>
            <w:tcW w:w="1440" w:type="dxa"/>
            <w:gridSpan w:val="2"/>
          </w:tcPr>
          <w:p w:rsidR="007C5F03" w:rsidRDefault="00E45851">
            <w:pPr>
              <w:jc w:val="center"/>
              <w:rPr>
                <w:b/>
                <w:sz w:val="22"/>
                <w:szCs w:val="22"/>
              </w:rPr>
            </w:pPr>
            <w:r>
              <w:rPr>
                <w:b/>
                <w:sz w:val="22"/>
                <w:szCs w:val="22"/>
              </w:rPr>
              <w:t>Med</w:t>
            </w:r>
          </w:p>
        </w:tc>
        <w:tc>
          <w:tcPr>
            <w:tcW w:w="1440" w:type="dxa"/>
            <w:gridSpan w:val="2"/>
          </w:tcPr>
          <w:p w:rsidR="007C5F03" w:rsidRDefault="00E45851">
            <w:pPr>
              <w:jc w:val="center"/>
              <w:rPr>
                <w:b/>
                <w:sz w:val="22"/>
                <w:szCs w:val="22"/>
              </w:rPr>
            </w:pPr>
            <w:r>
              <w:rPr>
                <w:b/>
                <w:sz w:val="22"/>
                <w:szCs w:val="22"/>
              </w:rPr>
              <w:t>Fin</w:t>
            </w:r>
          </w:p>
        </w:tc>
      </w:tr>
      <w:tr w:rsidR="007C5F03">
        <w:trPr>
          <w:trHeight w:val="240"/>
        </w:trPr>
        <w:tc>
          <w:tcPr>
            <w:tcW w:w="7830" w:type="dxa"/>
            <w:vMerge/>
          </w:tcPr>
          <w:p w:rsidR="007C5F03" w:rsidRDefault="007C5F03">
            <w:pPr>
              <w:widowControl w:val="0"/>
              <w:pBdr>
                <w:top w:val="nil"/>
                <w:left w:val="nil"/>
                <w:bottom w:val="nil"/>
                <w:right w:val="nil"/>
                <w:between w:val="nil"/>
              </w:pBdr>
              <w:spacing w:line="276" w:lineRule="auto"/>
              <w:rPr>
                <w:b/>
                <w:sz w:val="22"/>
                <w:szCs w:val="22"/>
              </w:rPr>
            </w:pPr>
          </w:p>
        </w:tc>
        <w:tc>
          <w:tcPr>
            <w:tcW w:w="720" w:type="dxa"/>
          </w:tcPr>
          <w:p w:rsidR="007C5F03" w:rsidRDefault="00E45851">
            <w:pPr>
              <w:jc w:val="center"/>
              <w:rPr>
                <w:b/>
                <w:sz w:val="22"/>
                <w:szCs w:val="22"/>
              </w:rPr>
            </w:pPr>
            <w:r>
              <w:rPr>
                <w:b/>
                <w:sz w:val="22"/>
                <w:szCs w:val="22"/>
              </w:rPr>
              <w:t>Est</w:t>
            </w:r>
          </w:p>
        </w:tc>
        <w:tc>
          <w:tcPr>
            <w:tcW w:w="720" w:type="dxa"/>
            <w:shd w:val="clear" w:color="auto" w:fill="auto"/>
          </w:tcPr>
          <w:p w:rsidR="007C5F03" w:rsidRDefault="00E45851">
            <w:pPr>
              <w:jc w:val="center"/>
              <w:rPr>
                <w:b/>
                <w:sz w:val="22"/>
                <w:szCs w:val="22"/>
              </w:rPr>
            </w:pPr>
            <w:r>
              <w:rPr>
                <w:b/>
                <w:sz w:val="22"/>
                <w:szCs w:val="22"/>
              </w:rPr>
              <w:t>IC</w:t>
            </w:r>
          </w:p>
        </w:tc>
        <w:tc>
          <w:tcPr>
            <w:tcW w:w="720" w:type="dxa"/>
          </w:tcPr>
          <w:p w:rsidR="007C5F03" w:rsidRDefault="00E45851">
            <w:pPr>
              <w:tabs>
                <w:tab w:val="left" w:pos="1605"/>
              </w:tabs>
              <w:jc w:val="center"/>
              <w:rPr>
                <w:b/>
                <w:sz w:val="22"/>
                <w:szCs w:val="22"/>
              </w:rPr>
            </w:pPr>
            <w:r>
              <w:rPr>
                <w:b/>
                <w:sz w:val="22"/>
                <w:szCs w:val="22"/>
              </w:rPr>
              <w:t>Est</w:t>
            </w:r>
          </w:p>
        </w:tc>
        <w:tc>
          <w:tcPr>
            <w:tcW w:w="720" w:type="dxa"/>
          </w:tcPr>
          <w:p w:rsidR="007C5F03" w:rsidRDefault="00E45851">
            <w:pPr>
              <w:tabs>
                <w:tab w:val="left" w:pos="1605"/>
              </w:tabs>
              <w:jc w:val="center"/>
              <w:rPr>
                <w:b/>
                <w:sz w:val="22"/>
                <w:szCs w:val="22"/>
              </w:rPr>
            </w:pPr>
            <w:r>
              <w:rPr>
                <w:b/>
                <w:sz w:val="22"/>
                <w:szCs w:val="22"/>
              </w:rPr>
              <w:t>IC</w:t>
            </w:r>
          </w:p>
        </w:tc>
      </w:tr>
      <w:tr w:rsidR="007C5F03">
        <w:trPr>
          <w:trHeight w:val="360"/>
        </w:trPr>
        <w:tc>
          <w:tcPr>
            <w:tcW w:w="7830" w:type="dxa"/>
          </w:tcPr>
          <w:p w:rsidR="007C5F03" w:rsidRDefault="00E45851">
            <w:pPr>
              <w:numPr>
                <w:ilvl w:val="0"/>
                <w:numId w:val="6"/>
              </w:numPr>
              <w:contextualSpacing/>
            </w:pPr>
            <w:r>
              <w:rPr>
                <w:sz w:val="22"/>
                <w:szCs w:val="22"/>
              </w:rPr>
              <w:t>El estudiante identifica y evalúa los programas y servicios de la agencia en relación con las necesidades del cliente</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rPr>
          <w:trHeight w:val="620"/>
        </w:trPr>
        <w:tc>
          <w:tcPr>
            <w:tcW w:w="7830" w:type="dxa"/>
          </w:tcPr>
          <w:p w:rsidR="007C5F03" w:rsidRDefault="00E45851">
            <w:pPr>
              <w:numPr>
                <w:ilvl w:val="0"/>
                <w:numId w:val="6"/>
              </w:numPr>
              <w:contextualSpacing/>
            </w:pPr>
            <w:r>
              <w:rPr>
                <w:sz w:val="22"/>
                <w:szCs w:val="22"/>
              </w:rPr>
              <w:t>El estudiante demuestra la capacidad de evaluar la efectividad de la práctica para una variedad de necesidades biopsicosociales y espirituales</w:t>
            </w: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c>
          <w:tcPr>
            <w:tcW w:w="720" w:type="dxa"/>
          </w:tcPr>
          <w:p w:rsidR="007C5F03" w:rsidRDefault="007C5F03">
            <w:pPr>
              <w:rPr>
                <w:sz w:val="22"/>
                <w:szCs w:val="22"/>
              </w:rPr>
            </w:pPr>
          </w:p>
        </w:tc>
        <w:tc>
          <w:tcPr>
            <w:tcW w:w="720" w:type="dxa"/>
            <w:shd w:val="clear" w:color="auto" w:fill="BFBFBF"/>
          </w:tcPr>
          <w:p w:rsidR="007C5F03" w:rsidRDefault="007C5F03">
            <w:pPr>
              <w:rPr>
                <w:sz w:val="22"/>
                <w:szCs w:val="22"/>
              </w:rPr>
            </w:pPr>
          </w:p>
        </w:tc>
      </w:tr>
      <w:tr w:rsidR="007C5F03">
        <w:tc>
          <w:tcPr>
            <w:tcW w:w="10710" w:type="dxa"/>
            <w:gridSpan w:val="5"/>
          </w:tcPr>
          <w:p w:rsidR="007C5F03" w:rsidRDefault="00E45851">
            <w:pPr>
              <w:jc w:val="center"/>
              <w:rPr>
                <w:sz w:val="20"/>
                <w:szCs w:val="20"/>
              </w:rPr>
            </w:pPr>
            <w:r>
              <w:rPr>
                <w:sz w:val="20"/>
                <w:szCs w:val="20"/>
              </w:rPr>
              <w:t>AC = Competencia Avanzada |  C = Competencia  |  EC = Competence Emergente | PI = Progreso Insuficiente</w:t>
            </w:r>
          </w:p>
        </w:tc>
      </w:tr>
    </w:tbl>
    <w:p w:rsidR="007C5F03" w:rsidRDefault="007C5F03">
      <w:pPr>
        <w:rPr>
          <w:b/>
          <w:sz w:val="22"/>
          <w:szCs w:val="22"/>
        </w:rPr>
      </w:pPr>
    </w:p>
    <w:p w:rsidR="007C5F03" w:rsidRDefault="00E45851">
      <w:pPr>
        <w:rPr>
          <w:b/>
          <w:sz w:val="22"/>
          <w:szCs w:val="22"/>
        </w:rPr>
      </w:pPr>
      <w:r>
        <w:rPr>
          <w:b/>
          <w:sz w:val="22"/>
          <w:szCs w:val="22"/>
        </w:rPr>
        <w:t>Evidencia para respaldar las calificaciones de la Competencia 9:</w:t>
      </w:r>
    </w:p>
    <w:p w:rsidR="007C5F03" w:rsidRDefault="007C5F03">
      <w:pPr>
        <w:rPr>
          <w:sz w:val="22"/>
          <w:szCs w:val="22"/>
        </w:rPr>
      </w:pPr>
    </w:p>
    <w:p w:rsidR="007C5F03" w:rsidRDefault="00E45851">
      <w:pPr>
        <w:ind w:left="720"/>
        <w:rPr>
          <w:b/>
          <w:sz w:val="22"/>
          <w:szCs w:val="22"/>
        </w:rPr>
      </w:pPr>
      <w:r>
        <w:rPr>
          <w:b/>
          <w:sz w:val="22"/>
          <w:szCs w:val="22"/>
        </w:rPr>
        <w:t>     </w:t>
      </w:r>
    </w:p>
    <w:p w:rsidR="007C5F03" w:rsidRDefault="007C5F03">
      <w:pPr>
        <w:rPr>
          <w:sz w:val="22"/>
          <w:szCs w:val="22"/>
        </w:rPr>
      </w:pPr>
    </w:p>
    <w:p w:rsidR="007C5F03" w:rsidRDefault="00E45851">
      <w:pPr>
        <w:rPr>
          <w:b/>
          <w:sz w:val="22"/>
          <w:szCs w:val="22"/>
        </w:rPr>
      </w:pPr>
      <w:r>
        <w:rPr>
          <w:b/>
          <w:sz w:val="22"/>
          <w:szCs w:val="22"/>
        </w:rPr>
        <w:t>Estrategias para aumentar la competencia:</w:t>
      </w:r>
    </w:p>
    <w:p w:rsidR="007C5F03" w:rsidRDefault="007C5F03">
      <w:pPr>
        <w:rPr>
          <w:b/>
          <w:sz w:val="22"/>
          <w:szCs w:val="22"/>
        </w:rPr>
      </w:pPr>
    </w:p>
    <w:p w:rsidR="007C5F03" w:rsidRDefault="007C5F03">
      <w:pPr>
        <w:rPr>
          <w:b/>
          <w:sz w:val="22"/>
          <w:szCs w:val="22"/>
        </w:rPr>
      </w:pPr>
    </w:p>
    <w:p w:rsidR="007C5F03" w:rsidRDefault="00E45851">
      <w:pPr>
        <w:rPr>
          <w:sz w:val="22"/>
          <w:szCs w:val="22"/>
        </w:rPr>
      </w:pPr>
      <w:r>
        <w:rPr>
          <w:b/>
          <w:sz w:val="22"/>
          <w:szCs w:val="22"/>
        </w:rPr>
        <w:t xml:space="preserve">FAVOR DESARROLLAR CADA UNO DE LOS SIGUIENTES: </w:t>
      </w:r>
    </w:p>
    <w:p w:rsidR="007C5F03" w:rsidRDefault="00E45851">
      <w:pPr>
        <w:pStyle w:val="Heading4"/>
        <w:tabs>
          <w:tab w:val="left" w:pos="720"/>
          <w:tab w:val="left" w:pos="1080"/>
          <w:tab w:val="left" w:pos="13680"/>
        </w:tabs>
        <w:spacing w:before="240" w:after="40"/>
        <w:rPr>
          <w:sz w:val="22"/>
          <w:szCs w:val="22"/>
        </w:rPr>
      </w:pPr>
      <w:bookmarkStart w:id="5" w:name="_2et92p0" w:colFirst="0" w:colLast="0"/>
      <w:bookmarkEnd w:id="5"/>
      <w:r>
        <w:rPr>
          <w:sz w:val="22"/>
          <w:szCs w:val="22"/>
        </w:rPr>
        <w:t>HABILIDADES SOBRESALIENTES</w:t>
      </w:r>
    </w:p>
    <w:p w:rsidR="007C5F03" w:rsidRDefault="007C5F03">
      <w:pPr>
        <w:pStyle w:val="Heading4"/>
        <w:tabs>
          <w:tab w:val="left" w:pos="720"/>
          <w:tab w:val="left" w:pos="1080"/>
          <w:tab w:val="left" w:pos="13680"/>
        </w:tabs>
        <w:rPr>
          <w:sz w:val="22"/>
          <w:szCs w:val="22"/>
        </w:rPr>
      </w:pPr>
    </w:p>
    <w:p w:rsidR="007C5F03" w:rsidRDefault="007C5F03">
      <w:pPr>
        <w:rPr>
          <w:sz w:val="22"/>
          <w:szCs w:val="22"/>
        </w:rPr>
      </w:pPr>
    </w:p>
    <w:p w:rsidR="007C5F03" w:rsidRDefault="00E45851">
      <w:pPr>
        <w:rPr>
          <w:b/>
          <w:sz w:val="22"/>
          <w:szCs w:val="22"/>
        </w:rPr>
      </w:pPr>
      <w:bookmarkStart w:id="6" w:name="tyjcwt" w:colFirst="0" w:colLast="0"/>
      <w:bookmarkEnd w:id="6"/>
      <w:r>
        <w:rPr>
          <w:b/>
          <w:sz w:val="22"/>
          <w:szCs w:val="22"/>
        </w:rPr>
        <w:t>     </w:t>
      </w:r>
    </w:p>
    <w:p w:rsidR="007C5F03" w:rsidRDefault="007C5F03"/>
    <w:p w:rsidR="007C5F03" w:rsidRDefault="007C5F03">
      <w:pPr>
        <w:pStyle w:val="Heading4"/>
        <w:tabs>
          <w:tab w:val="left" w:pos="720"/>
          <w:tab w:val="left" w:pos="1080"/>
          <w:tab w:val="left" w:pos="13680"/>
        </w:tabs>
        <w:rPr>
          <w:sz w:val="22"/>
          <w:szCs w:val="22"/>
        </w:rPr>
      </w:pPr>
    </w:p>
    <w:p w:rsidR="007C5F03" w:rsidRDefault="007C5F03">
      <w:pPr>
        <w:pStyle w:val="Heading4"/>
        <w:tabs>
          <w:tab w:val="left" w:pos="720"/>
          <w:tab w:val="left" w:pos="1080"/>
          <w:tab w:val="left" w:pos="13680"/>
        </w:tabs>
        <w:spacing w:before="240" w:after="40"/>
        <w:rPr>
          <w:sz w:val="22"/>
          <w:szCs w:val="22"/>
        </w:rPr>
      </w:pPr>
      <w:bookmarkStart w:id="7" w:name="_3dy6vkm" w:colFirst="0" w:colLast="0"/>
      <w:bookmarkEnd w:id="7"/>
    </w:p>
    <w:p w:rsidR="007C5F03" w:rsidRDefault="00E45851">
      <w:pPr>
        <w:pStyle w:val="Heading4"/>
        <w:tabs>
          <w:tab w:val="left" w:pos="720"/>
          <w:tab w:val="left" w:pos="1080"/>
          <w:tab w:val="left" w:pos="13680"/>
        </w:tabs>
        <w:spacing w:before="240" w:after="40"/>
        <w:rPr>
          <w:sz w:val="22"/>
          <w:szCs w:val="22"/>
        </w:rPr>
      </w:pPr>
      <w:bookmarkStart w:id="8" w:name="_1t3h5sf" w:colFirst="0" w:colLast="0"/>
      <w:bookmarkEnd w:id="8"/>
      <w:r>
        <w:rPr>
          <w:sz w:val="22"/>
          <w:szCs w:val="22"/>
        </w:rPr>
        <w:t>ÁREAS DONDE EL CRECIMIENTO FUE MÁS EVIDENTE</w:t>
      </w:r>
    </w:p>
    <w:p w:rsidR="007C5F03" w:rsidRDefault="007C5F03">
      <w:pPr>
        <w:pStyle w:val="Heading4"/>
        <w:tabs>
          <w:tab w:val="left" w:pos="720"/>
          <w:tab w:val="left" w:pos="1080"/>
          <w:tab w:val="left" w:pos="13680"/>
        </w:tabs>
        <w:rPr>
          <w:sz w:val="22"/>
          <w:szCs w:val="22"/>
        </w:rPr>
      </w:pPr>
    </w:p>
    <w:p w:rsidR="007C5F03" w:rsidRDefault="007C5F03">
      <w:pPr>
        <w:tabs>
          <w:tab w:val="left" w:pos="720"/>
          <w:tab w:val="left" w:pos="1080"/>
          <w:tab w:val="left" w:pos="13680"/>
        </w:tabs>
        <w:rPr>
          <w:sz w:val="22"/>
          <w:szCs w:val="22"/>
        </w:rPr>
      </w:pPr>
    </w:p>
    <w:p w:rsidR="007C5F03" w:rsidRDefault="00E45851">
      <w:pPr>
        <w:rPr>
          <w:b/>
          <w:sz w:val="22"/>
          <w:szCs w:val="22"/>
        </w:rPr>
      </w:pPr>
      <w:bookmarkStart w:id="9" w:name="4d34og8" w:colFirst="0" w:colLast="0"/>
      <w:bookmarkEnd w:id="9"/>
      <w:r>
        <w:rPr>
          <w:b/>
          <w:sz w:val="22"/>
          <w:szCs w:val="22"/>
        </w:rPr>
        <w:t>     </w:t>
      </w:r>
    </w:p>
    <w:p w:rsidR="007C5F03" w:rsidRDefault="007C5F03">
      <w:pPr>
        <w:rPr>
          <w:sz w:val="22"/>
          <w:szCs w:val="22"/>
        </w:rPr>
      </w:pPr>
    </w:p>
    <w:p w:rsidR="007C5F03" w:rsidRDefault="007C5F03">
      <w:pPr>
        <w:rPr>
          <w:sz w:val="22"/>
          <w:szCs w:val="22"/>
        </w:rPr>
      </w:pPr>
    </w:p>
    <w:p w:rsidR="007C5F03" w:rsidRDefault="007C5F03">
      <w:pPr>
        <w:pStyle w:val="Heading4"/>
        <w:tabs>
          <w:tab w:val="left" w:pos="720"/>
          <w:tab w:val="left" w:pos="1080"/>
          <w:tab w:val="left" w:pos="13680"/>
        </w:tabs>
        <w:spacing w:before="240" w:after="40"/>
        <w:rPr>
          <w:sz w:val="22"/>
          <w:szCs w:val="22"/>
        </w:rPr>
      </w:pPr>
      <w:bookmarkStart w:id="10" w:name="_2s8eyo1" w:colFirst="0" w:colLast="0"/>
      <w:bookmarkEnd w:id="10"/>
    </w:p>
    <w:p w:rsidR="007C5F03" w:rsidRDefault="00E45851">
      <w:pPr>
        <w:pStyle w:val="Heading4"/>
        <w:tabs>
          <w:tab w:val="left" w:pos="720"/>
          <w:tab w:val="left" w:pos="1080"/>
          <w:tab w:val="left" w:pos="13680"/>
        </w:tabs>
        <w:spacing w:before="240" w:after="40"/>
        <w:rPr>
          <w:sz w:val="22"/>
          <w:szCs w:val="22"/>
        </w:rPr>
      </w:pPr>
      <w:bookmarkStart w:id="11" w:name="_17dp8vu" w:colFirst="0" w:colLast="0"/>
      <w:bookmarkEnd w:id="11"/>
      <w:r>
        <w:rPr>
          <w:sz w:val="22"/>
          <w:szCs w:val="22"/>
        </w:rPr>
        <w:t>NECESIDADES DE APRENDIZAJE Y RECOMENDACIONES</w:t>
      </w:r>
    </w:p>
    <w:p w:rsidR="007C5F03" w:rsidRDefault="007C5F03">
      <w:pPr>
        <w:pStyle w:val="Heading4"/>
        <w:tabs>
          <w:tab w:val="left" w:pos="720"/>
          <w:tab w:val="left" w:pos="1080"/>
          <w:tab w:val="left" w:pos="13680"/>
        </w:tabs>
        <w:rPr>
          <w:sz w:val="22"/>
          <w:szCs w:val="22"/>
        </w:rPr>
      </w:pPr>
    </w:p>
    <w:p w:rsidR="007C5F03" w:rsidRDefault="007C5F03"/>
    <w:p w:rsidR="007C5F03" w:rsidRDefault="00E45851">
      <w:pPr>
        <w:rPr>
          <w:b/>
          <w:sz w:val="22"/>
          <w:szCs w:val="22"/>
        </w:rPr>
      </w:pPr>
      <w:r>
        <w:rPr>
          <w:b/>
          <w:sz w:val="22"/>
          <w:szCs w:val="22"/>
        </w:rPr>
        <w:t>     </w:t>
      </w:r>
    </w:p>
    <w:p w:rsidR="007C5F03" w:rsidRDefault="007C5F03">
      <w:pPr>
        <w:jc w:val="center"/>
        <w:rPr>
          <w:b/>
          <w:sz w:val="22"/>
          <w:szCs w:val="22"/>
        </w:rPr>
      </w:pPr>
    </w:p>
    <w:p w:rsidR="007C5F03" w:rsidRDefault="007C5F03">
      <w:pPr>
        <w:jc w:val="center"/>
        <w:rPr>
          <w:b/>
          <w:sz w:val="22"/>
          <w:szCs w:val="22"/>
        </w:rPr>
      </w:pPr>
    </w:p>
    <w:p w:rsidR="007C5F03" w:rsidRDefault="007C5F03">
      <w:pPr>
        <w:jc w:val="center"/>
        <w:rPr>
          <w:b/>
          <w:sz w:val="22"/>
          <w:szCs w:val="22"/>
        </w:rPr>
      </w:pPr>
    </w:p>
    <w:p w:rsidR="007C5F03" w:rsidRDefault="007C5F03">
      <w:pPr>
        <w:jc w:val="center"/>
        <w:rPr>
          <w:b/>
          <w:sz w:val="22"/>
          <w:szCs w:val="22"/>
        </w:rPr>
      </w:pPr>
    </w:p>
    <w:p w:rsidR="007C5F03" w:rsidRDefault="007C5F03">
      <w:pPr>
        <w:jc w:val="center"/>
        <w:rPr>
          <w:b/>
          <w:sz w:val="22"/>
          <w:szCs w:val="22"/>
        </w:rPr>
      </w:pPr>
    </w:p>
    <w:p w:rsidR="007C5F03" w:rsidRDefault="007C5F03">
      <w:pPr>
        <w:jc w:val="center"/>
        <w:rPr>
          <w:b/>
          <w:sz w:val="22"/>
          <w:szCs w:val="22"/>
        </w:rPr>
      </w:pPr>
    </w:p>
    <w:p w:rsidR="007C5F03" w:rsidRDefault="007C5F03">
      <w:pPr>
        <w:jc w:val="center"/>
        <w:rPr>
          <w:b/>
          <w:sz w:val="22"/>
          <w:szCs w:val="22"/>
        </w:rPr>
      </w:pPr>
    </w:p>
    <w:p w:rsidR="007C5F03" w:rsidRDefault="007C5F03">
      <w:pPr>
        <w:rPr>
          <w:b/>
          <w:sz w:val="22"/>
          <w:szCs w:val="22"/>
        </w:rPr>
      </w:pPr>
    </w:p>
    <w:p w:rsidR="007C5F03" w:rsidRDefault="007C5F03">
      <w:pPr>
        <w:jc w:val="center"/>
        <w:rPr>
          <w:b/>
          <w:sz w:val="22"/>
          <w:szCs w:val="22"/>
        </w:rPr>
      </w:pPr>
    </w:p>
    <w:p w:rsidR="007C5F03" w:rsidRDefault="007C5F03">
      <w:pPr>
        <w:rPr>
          <w:b/>
          <w:sz w:val="22"/>
          <w:szCs w:val="22"/>
        </w:rPr>
      </w:pPr>
    </w:p>
    <w:p w:rsidR="007C5F03" w:rsidRDefault="00E45851">
      <w:pPr>
        <w:jc w:val="center"/>
        <w:rPr>
          <w:b/>
          <w:sz w:val="22"/>
          <w:szCs w:val="22"/>
        </w:rPr>
      </w:pPr>
      <w:r>
        <w:rPr>
          <w:b/>
          <w:sz w:val="22"/>
          <w:szCs w:val="22"/>
        </w:rPr>
        <w:t>*SE REQUIERE LA LECTURA Y FIRMA DEL ESTUDIANTE*</w:t>
      </w:r>
    </w:p>
    <w:p w:rsidR="007C5F03" w:rsidRDefault="007C5F03">
      <w:pPr>
        <w:tabs>
          <w:tab w:val="left" w:pos="720"/>
          <w:tab w:val="left" w:pos="1080"/>
          <w:tab w:val="left" w:pos="13680"/>
        </w:tabs>
        <w:rPr>
          <w:sz w:val="22"/>
          <w:szCs w:val="22"/>
          <w:u w:val="single"/>
        </w:rPr>
      </w:pPr>
    </w:p>
    <w:p w:rsidR="007C5F03" w:rsidRDefault="00E45851">
      <w:pPr>
        <w:tabs>
          <w:tab w:val="left" w:pos="720"/>
          <w:tab w:val="left" w:pos="1080"/>
          <w:tab w:val="left" w:pos="13680"/>
        </w:tabs>
        <w:rPr>
          <w:sz w:val="22"/>
          <w:szCs w:val="22"/>
        </w:rPr>
      </w:pPr>
      <w:r>
        <w:rPr>
          <w:sz w:val="22"/>
          <w:szCs w:val="22"/>
        </w:rPr>
        <w:t xml:space="preserve">Este documento certifica que he leído y recibido una copia de esta evaluación, que entiendo que tengo el derecho a no estar de acuerdo por escrito con la evaluación de mi actuación, y que </w:t>
      </w:r>
      <w:proofErr w:type="gramStart"/>
      <w:r>
        <w:rPr>
          <w:sz w:val="22"/>
          <w:szCs w:val="22"/>
        </w:rPr>
        <w:t>tal</w:t>
      </w:r>
      <w:proofErr w:type="gramEnd"/>
      <w:r>
        <w:rPr>
          <w:sz w:val="22"/>
          <w:szCs w:val="22"/>
        </w:rPr>
        <w:t xml:space="preserve"> declaración se agregara a esta evaluación. </w:t>
      </w:r>
    </w:p>
    <w:p w:rsidR="007C5F03" w:rsidRDefault="007C5F03">
      <w:pPr>
        <w:tabs>
          <w:tab w:val="left" w:pos="720"/>
          <w:tab w:val="left" w:pos="1080"/>
          <w:tab w:val="left" w:pos="13680"/>
        </w:tabs>
        <w:rPr>
          <w:sz w:val="22"/>
          <w:szCs w:val="22"/>
        </w:rPr>
      </w:pPr>
    </w:p>
    <w:p w:rsidR="007C5F03" w:rsidRDefault="007C5F03">
      <w:pPr>
        <w:tabs>
          <w:tab w:val="left" w:pos="720"/>
          <w:tab w:val="left" w:pos="1080"/>
          <w:tab w:val="left" w:pos="13680"/>
        </w:tabs>
        <w:rPr>
          <w:sz w:val="22"/>
          <w:szCs w:val="22"/>
        </w:rPr>
      </w:pPr>
    </w:p>
    <w:p w:rsidR="007C5F03" w:rsidRDefault="00E45851">
      <w:pPr>
        <w:tabs>
          <w:tab w:val="left" w:pos="720"/>
          <w:tab w:val="left" w:pos="1080"/>
          <w:tab w:val="left" w:pos="7200"/>
          <w:tab w:val="right" w:pos="8640"/>
        </w:tabs>
        <w:rPr>
          <w:sz w:val="22"/>
          <w:szCs w:val="22"/>
        </w:rPr>
      </w:pPr>
      <w:r>
        <w:rPr>
          <w:sz w:val="22"/>
          <w:szCs w:val="22"/>
        </w:rPr>
        <w:t xml:space="preserve">Firma </w:t>
      </w:r>
      <w:proofErr w:type="gramStart"/>
      <w:r>
        <w:rPr>
          <w:sz w:val="22"/>
          <w:szCs w:val="22"/>
        </w:rPr>
        <w:t>del</w:t>
      </w:r>
      <w:proofErr w:type="gramEnd"/>
      <w:r>
        <w:rPr>
          <w:sz w:val="22"/>
          <w:szCs w:val="22"/>
        </w:rPr>
        <w:t xml:space="preserve"> Estudian</w:t>
      </w:r>
      <w:r>
        <w:rPr>
          <w:sz w:val="22"/>
          <w:szCs w:val="22"/>
        </w:rPr>
        <w:t>te</w:t>
      </w:r>
      <w:r>
        <w:rPr>
          <w:sz w:val="22"/>
          <w:szCs w:val="22"/>
        </w:rPr>
        <w:tab/>
        <w:t>Fecha</w:t>
      </w:r>
      <w:r>
        <w:rPr>
          <w:noProof/>
        </w:rPr>
        <mc:AlternateContent>
          <mc:Choice Requires="wps">
            <w:drawing>
              <wp:anchor distT="0" distB="0" distL="114300" distR="114300" simplePos="0" relativeHeight="251658240" behindDoc="0" locked="0" layoutInCell="1" hidden="0" allowOverlap="1">
                <wp:simplePos x="0" y="0"/>
                <wp:positionH relativeFrom="margin">
                  <wp:posOffset>4838700</wp:posOffset>
                </wp:positionH>
                <wp:positionV relativeFrom="paragraph">
                  <wp:posOffset>139700</wp:posOffset>
                </wp:positionV>
                <wp:extent cx="126682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A9E6EF9" id="_x0000_t32" coordsize="21600,21600" o:spt="32" o:oned="t" path="m,l21600,21600e" filled="f">
                <v:path arrowok="t" fillok="f" o:connecttype="none"/>
                <o:lock v:ext="edit" shapetype="t"/>
              </v:shapetype>
              <v:shape id="Straight Arrow Connector 4" o:spid="_x0000_s1026" type="#_x0000_t32" style="position:absolute;margin-left:381pt;margin-top:11pt;width:99.75pt;height:1.7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">
                <v:stroke startarrowwidth="narrow" startarrowlength="short" endarrowwidth="narrow" endarrowlength="short"/>
                <w10:wrap anchorx="margin"/>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1181100</wp:posOffset>
                </wp:positionH>
                <wp:positionV relativeFrom="paragraph">
                  <wp:posOffset>139700</wp:posOffset>
                </wp:positionV>
                <wp:extent cx="30956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3802950" y="3780000"/>
                          <a:ext cx="3086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EAC3B90" id="Straight Arrow Connector 1" o:spid="_x0000_s1026" type="#_x0000_t32" style="position:absolute;margin-left:93pt;margin-top:11pt;width:243.75pt;height:1.7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">
                <v:stroke startarrowwidth="narrow" startarrowlength="short" endarrowwidth="narrow" endarrowlength="short"/>
                <w10:wrap anchorx="margin"/>
              </v:shape>
            </w:pict>
          </mc:Fallback>
        </mc:AlternateContent>
      </w:r>
    </w:p>
    <w:p w:rsidR="007C5F03" w:rsidRDefault="007C5F03">
      <w:pPr>
        <w:tabs>
          <w:tab w:val="left" w:pos="7200"/>
          <w:tab w:val="right" w:pos="8640"/>
        </w:tabs>
        <w:rPr>
          <w:sz w:val="22"/>
          <w:szCs w:val="22"/>
        </w:rPr>
      </w:pPr>
    </w:p>
    <w:p w:rsidR="007C5F03" w:rsidRDefault="007C5F03">
      <w:pPr>
        <w:tabs>
          <w:tab w:val="left" w:pos="7200"/>
          <w:tab w:val="right" w:pos="8640"/>
        </w:tabs>
        <w:rPr>
          <w:sz w:val="22"/>
          <w:szCs w:val="22"/>
        </w:rPr>
      </w:pPr>
    </w:p>
    <w:p w:rsidR="007C5F03" w:rsidRDefault="00E45851">
      <w:pPr>
        <w:tabs>
          <w:tab w:val="left" w:pos="720"/>
          <w:tab w:val="left" w:pos="1080"/>
          <w:tab w:val="left" w:pos="7200"/>
          <w:tab w:val="right" w:pos="8640"/>
        </w:tabs>
        <w:rPr>
          <w:sz w:val="22"/>
          <w:szCs w:val="22"/>
        </w:rPr>
      </w:pPr>
      <w:r>
        <w:rPr>
          <w:sz w:val="22"/>
          <w:szCs w:val="22"/>
        </w:rPr>
        <w:t xml:space="preserve">Firma </w:t>
      </w:r>
      <w:proofErr w:type="gramStart"/>
      <w:r>
        <w:rPr>
          <w:sz w:val="22"/>
          <w:szCs w:val="22"/>
        </w:rPr>
        <w:t>del</w:t>
      </w:r>
      <w:proofErr w:type="gramEnd"/>
      <w:r>
        <w:rPr>
          <w:sz w:val="22"/>
          <w:szCs w:val="22"/>
        </w:rPr>
        <w:t xml:space="preserve"> Instructor del Campo  </w:t>
      </w:r>
      <w:r>
        <w:rPr>
          <w:sz w:val="22"/>
          <w:szCs w:val="22"/>
        </w:rPr>
        <w:tab/>
        <w:t>Fecha</w:t>
      </w:r>
      <w:r>
        <w:rPr>
          <w:noProof/>
        </w:rPr>
        <mc:AlternateContent>
          <mc:Choice Requires="wps">
            <w:drawing>
              <wp:anchor distT="0" distB="0" distL="114300" distR="114300" simplePos="0" relativeHeight="251660288" behindDoc="0" locked="0" layoutInCell="1" hidden="0" allowOverlap="1">
                <wp:simplePos x="0" y="0"/>
                <wp:positionH relativeFrom="margin">
                  <wp:posOffset>4838700</wp:posOffset>
                </wp:positionH>
                <wp:positionV relativeFrom="paragraph">
                  <wp:posOffset>127000</wp:posOffset>
                </wp:positionV>
                <wp:extent cx="126682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F617A67" id="Straight Arrow Connector 6" o:spid="_x0000_s1026" type="#_x0000_t32" style="position:absolute;margin-left:381pt;margin-top:10pt;width:99.75pt;height:1.7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">
                <v:stroke startarrowwidth="narrow" startarrowlength="short" endarrowwidth="narrow" endarrowlength="short"/>
                <w10:wrap anchorx="margin"/>
              </v:shap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margin">
                  <wp:posOffset>1638300</wp:posOffset>
                </wp:positionH>
                <wp:positionV relativeFrom="paragraph">
                  <wp:posOffset>127000</wp:posOffset>
                </wp:positionV>
                <wp:extent cx="26384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D850D85" id="Straight Arrow Connector 5" o:spid="_x0000_s1026" type="#_x0000_t32" style="position:absolute;margin-left:129pt;margin-top:10pt;width:207.75pt;height:1.7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">
                <v:stroke startarrowwidth="narrow" startarrowlength="short" endarrowwidth="narrow" endarrowlength="short"/>
                <w10:wrap anchorx="margin"/>
              </v:shape>
            </w:pict>
          </mc:Fallback>
        </mc:AlternateContent>
      </w:r>
    </w:p>
    <w:p w:rsidR="007C5F03" w:rsidRDefault="007C5F03">
      <w:pPr>
        <w:tabs>
          <w:tab w:val="left" w:pos="7200"/>
          <w:tab w:val="right" w:pos="8640"/>
        </w:tabs>
        <w:rPr>
          <w:sz w:val="22"/>
          <w:szCs w:val="22"/>
        </w:rPr>
      </w:pPr>
    </w:p>
    <w:p w:rsidR="007C5F03" w:rsidRDefault="007C5F03">
      <w:pPr>
        <w:tabs>
          <w:tab w:val="left" w:pos="7200"/>
          <w:tab w:val="right" w:pos="8640"/>
        </w:tabs>
        <w:rPr>
          <w:sz w:val="22"/>
          <w:szCs w:val="22"/>
        </w:rPr>
      </w:pPr>
    </w:p>
    <w:p w:rsidR="007C5F03" w:rsidRDefault="00E45851">
      <w:pPr>
        <w:tabs>
          <w:tab w:val="left" w:pos="7200"/>
        </w:tabs>
        <w:rPr>
          <w:b/>
          <w:i/>
          <w:smallCaps/>
          <w:sz w:val="20"/>
          <w:szCs w:val="20"/>
        </w:rPr>
      </w:pPr>
      <w:bookmarkStart w:id="12" w:name="_3rdcrjn" w:colFirst="0" w:colLast="0"/>
      <w:bookmarkEnd w:id="12"/>
      <w:r>
        <w:rPr>
          <w:sz w:val="22"/>
          <w:szCs w:val="22"/>
        </w:rPr>
        <w:t xml:space="preserve">Firma </w:t>
      </w:r>
      <w:proofErr w:type="gramStart"/>
      <w:r>
        <w:rPr>
          <w:sz w:val="22"/>
          <w:szCs w:val="22"/>
        </w:rPr>
        <w:t>del</w:t>
      </w:r>
      <w:proofErr w:type="gramEnd"/>
      <w:r>
        <w:rPr>
          <w:sz w:val="22"/>
          <w:szCs w:val="22"/>
        </w:rPr>
        <w:t xml:space="preserve"> Profesor Coordinador  </w:t>
      </w:r>
      <w:r>
        <w:rPr>
          <w:sz w:val="22"/>
          <w:szCs w:val="22"/>
        </w:rPr>
        <w:tab/>
        <w:t>Fecha</w:t>
      </w:r>
      <w:r>
        <w:rPr>
          <w:noProof/>
        </w:rPr>
        <mc:AlternateContent>
          <mc:Choice Requires="wps">
            <w:drawing>
              <wp:anchor distT="0" distB="0" distL="114300" distR="114300" simplePos="0" relativeHeight="251662336" behindDoc="0" locked="0" layoutInCell="1" hidden="0" allowOverlap="1">
                <wp:simplePos x="0" y="0"/>
                <wp:positionH relativeFrom="margin">
                  <wp:posOffset>4838700</wp:posOffset>
                </wp:positionH>
                <wp:positionV relativeFrom="paragraph">
                  <wp:posOffset>114300</wp:posOffset>
                </wp:positionV>
                <wp:extent cx="12668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A176249" id="Straight Arrow Connector 2" o:spid="_x0000_s1026" type="#_x0000_t32" style="position:absolute;margin-left:381pt;margin-top:9pt;width:99.75pt;height:1.75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">
                <v:stroke startarrowwidth="narrow" startarrowlength="short" endarrowwidth="narrow" endarrowlength="short"/>
                <w10:wrap anchorx="margin"/>
              </v:shape>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margin">
                  <wp:posOffset>1638300</wp:posOffset>
                </wp:positionH>
                <wp:positionV relativeFrom="paragraph">
                  <wp:posOffset>114300</wp:posOffset>
                </wp:positionV>
                <wp:extent cx="26384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B2A5C9D" id="Straight Arrow Connector 3" o:spid="_x0000_s1026" type="#_x0000_t32" style="position:absolute;margin-left:129pt;margin-top:9pt;width:207.75pt;height:1.75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">
                <v:stroke startarrowwidth="narrow" startarrowlength="short" endarrowwidth="narrow" endarrowlength="short"/>
                <w10:wrap anchorx="margin"/>
              </v:shape>
            </w:pict>
          </mc:Fallback>
        </mc:AlternateContent>
      </w:r>
    </w:p>
    <w:p w:rsidR="007C5F03" w:rsidRDefault="007C5F03">
      <w:pPr>
        <w:tabs>
          <w:tab w:val="left" w:pos="240"/>
          <w:tab w:val="left" w:pos="480"/>
        </w:tabs>
        <w:jc w:val="center"/>
        <w:rPr>
          <w:sz w:val="20"/>
          <w:szCs w:val="20"/>
        </w:rPr>
      </w:pPr>
    </w:p>
    <w:sectPr w:rsidR="007C5F03">
      <w:headerReference w:type="default" r:id="rId7"/>
      <w:footerReference w:type="default" r:id="rId8"/>
      <w:headerReference w:type="first" r:id="rId9"/>
      <w:footerReference w:type="firs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51" w:rsidRDefault="00E45851">
      <w:r>
        <w:separator/>
      </w:r>
    </w:p>
  </w:endnote>
  <w:endnote w:type="continuationSeparator" w:id="0">
    <w:p w:rsidR="00E45851" w:rsidRDefault="00E4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XPGildedC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03" w:rsidRDefault="00E45851">
    <w:pPr>
      <w:tabs>
        <w:tab w:val="center" w:pos="4320"/>
        <w:tab w:val="right" w:pos="8640"/>
      </w:tabs>
      <w:jc w:val="right"/>
      <w:rPr>
        <w:sz w:val="20"/>
        <w:szCs w:val="20"/>
      </w:rPr>
    </w:pPr>
    <w:r>
      <w:rPr>
        <w:sz w:val="20"/>
        <w:szCs w:val="20"/>
      </w:rPr>
      <w:t>Revised January 2018</w:t>
    </w:r>
  </w:p>
  <w:p w:rsidR="007C5F03" w:rsidRDefault="007C5F03">
    <w:pPr>
      <w:tabs>
        <w:tab w:val="center" w:pos="4320"/>
        <w:tab w:val="right"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03" w:rsidRDefault="00E45851">
    <w:pPr>
      <w:tabs>
        <w:tab w:val="center" w:pos="4320"/>
        <w:tab w:val="right" w:pos="864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Revised January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51" w:rsidRDefault="00E45851">
      <w:r>
        <w:separator/>
      </w:r>
    </w:p>
  </w:footnote>
  <w:footnote w:type="continuationSeparator" w:id="0">
    <w:p w:rsidR="00E45851" w:rsidRDefault="00E4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03" w:rsidRDefault="007C5F03">
    <w:pPr>
      <w:rPr>
        <w:rFonts w:ascii="Times New Roman" w:eastAsia="Times New Roman" w:hAnsi="Times New Roman" w:cs="Times New Roman"/>
        <w:i/>
        <w:sz w:val="20"/>
        <w:szCs w:val="20"/>
      </w:rPr>
    </w:pPr>
  </w:p>
  <w:p w:rsidR="007C5F03" w:rsidRDefault="007C5F03">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03" w:rsidRDefault="00E45851">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Steve Hicks School of Social Work Office of Field Education will email an active and individualized online evaluation link</w:t>
    </w:r>
  </w:p>
  <w:p w:rsidR="007C5F03" w:rsidRDefault="00E45851">
    <w:pPr>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to</w:t>
    </w:r>
    <w:proofErr w:type="gramEnd"/>
    <w:r>
      <w:rPr>
        <w:rFonts w:ascii="Times New Roman" w:eastAsia="Times New Roman" w:hAnsi="Times New Roman" w:cs="Times New Roman"/>
        <w:i/>
        <w:sz w:val="20"/>
        <w:szCs w:val="20"/>
      </w:rPr>
      <w:t xml:space="preserve"> the student and field instructor at the beginning of each evaluation period.</w:t>
    </w:r>
  </w:p>
  <w:p w:rsidR="007C5F03" w:rsidRDefault="00E45851">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This form is for reference only and evaluations s</w:t>
    </w:r>
    <w:r>
      <w:rPr>
        <w:rFonts w:ascii="Times New Roman" w:eastAsia="Times New Roman" w:hAnsi="Times New Roman" w:cs="Times New Roman"/>
        <w:i/>
        <w:sz w:val="20"/>
        <w:szCs w:val="20"/>
      </w:rPr>
      <w:t>hould be completed only via the link provided by the OFE.</w:t>
    </w:r>
  </w:p>
  <w:p w:rsidR="007C5F03" w:rsidRDefault="00E45851">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For more information, please contact:  </w:t>
    </w:r>
    <w:hyperlink r:id="rId1">
      <w:r>
        <w:rPr>
          <w:rFonts w:ascii="Times New Roman" w:eastAsia="Times New Roman" w:hAnsi="Times New Roman" w:cs="Times New Roman"/>
          <w:i/>
          <w:sz w:val="20"/>
          <w:szCs w:val="20"/>
          <w:u w:val="single"/>
        </w:rPr>
        <w:t>field-ta@austin.utexas.edu</w:t>
      </w:r>
    </w:hyperlink>
    <w:r>
      <w:rPr>
        <w:rFonts w:ascii="Times New Roman" w:eastAsia="Times New Roman" w:hAnsi="Times New Roman" w:cs="Times New Roman"/>
        <w:i/>
        <w:sz w:val="20"/>
        <w:szCs w:val="20"/>
      </w:rPr>
      <w:t>.</w:t>
    </w:r>
  </w:p>
  <w:p w:rsidR="007C5F03" w:rsidRDefault="007C5F03">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9C7"/>
    <w:multiLevelType w:val="multilevel"/>
    <w:tmpl w:val="E214BB1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111120"/>
    <w:multiLevelType w:val="multilevel"/>
    <w:tmpl w:val="3C724FB6"/>
    <w:lvl w:ilvl="0">
      <w:start w:val="1"/>
      <w:numFmt w:val="lowerLetter"/>
      <w:lvlText w:val="%1."/>
      <w:lvlJc w:val="left"/>
      <w:pPr>
        <w:ind w:left="360" w:hanging="360"/>
      </w:pPr>
      <w:rPr>
        <w:rFonts w:ascii="Times" w:eastAsia="Times" w:hAnsi="Times" w:cs="Times"/>
        <w:b w:val="0"/>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39430DB6"/>
    <w:multiLevelType w:val="multilevel"/>
    <w:tmpl w:val="872E68C4"/>
    <w:lvl w:ilvl="0">
      <w:start w:val="1"/>
      <w:numFmt w:val="lowerLetter"/>
      <w:lvlText w:val="%1."/>
      <w:lvlJc w:val="left"/>
      <w:pPr>
        <w:ind w:left="360" w:hanging="360"/>
      </w:pPr>
      <w:rPr>
        <w:rFonts w:ascii="Times" w:eastAsia="Times" w:hAnsi="Times" w:cs="Times"/>
        <w:b w:val="0"/>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3F5C63DC"/>
    <w:multiLevelType w:val="multilevel"/>
    <w:tmpl w:val="727A55FE"/>
    <w:lvl w:ilvl="0">
      <w:start w:val="1"/>
      <w:numFmt w:val="lowerLetter"/>
      <w:lvlText w:val="%1."/>
      <w:lvlJc w:val="left"/>
      <w:pPr>
        <w:ind w:left="54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824D00"/>
    <w:multiLevelType w:val="multilevel"/>
    <w:tmpl w:val="6FACA1F2"/>
    <w:lvl w:ilvl="0">
      <w:start w:val="1"/>
      <w:numFmt w:val="lowerLetter"/>
      <w:lvlText w:val="%1."/>
      <w:lvlJc w:val="left"/>
      <w:pPr>
        <w:ind w:left="360" w:hanging="360"/>
      </w:pPr>
      <w:rPr>
        <w:rFonts w:ascii="Times" w:eastAsia="Times" w:hAnsi="Times" w:cs="Times"/>
        <w:b w:val="0"/>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42E17030"/>
    <w:multiLevelType w:val="multilevel"/>
    <w:tmpl w:val="678E2E2C"/>
    <w:lvl w:ilvl="0">
      <w:start w:val="1"/>
      <w:numFmt w:val="lowerLetter"/>
      <w:lvlText w:val="%1."/>
      <w:lvlJc w:val="left"/>
      <w:pPr>
        <w:ind w:left="360" w:hanging="360"/>
      </w:pPr>
      <w:rPr>
        <w:rFonts w:ascii="Times" w:eastAsia="Times" w:hAnsi="Times" w:cs="Times"/>
        <w:b w:val="0"/>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47D32679"/>
    <w:multiLevelType w:val="multilevel"/>
    <w:tmpl w:val="61AED756"/>
    <w:lvl w:ilvl="0">
      <w:start w:val="1"/>
      <w:numFmt w:val="lowerLetter"/>
      <w:lvlText w:val="%1."/>
      <w:lvlJc w:val="left"/>
      <w:pPr>
        <w:ind w:left="360" w:hanging="360"/>
      </w:pPr>
      <w:rPr>
        <w:rFonts w:ascii="Times" w:eastAsia="Times" w:hAnsi="Times" w:cs="Times"/>
        <w:b w:val="0"/>
        <w:sz w:val="24"/>
        <w:szCs w:val="24"/>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 w15:restartNumberingAfterBreak="0">
    <w:nsid w:val="5890447B"/>
    <w:multiLevelType w:val="multilevel"/>
    <w:tmpl w:val="E8B4E7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654D37"/>
    <w:multiLevelType w:val="multilevel"/>
    <w:tmpl w:val="1D14DB4A"/>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CD719B0"/>
    <w:multiLevelType w:val="multilevel"/>
    <w:tmpl w:val="4B8A587A"/>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8"/>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03"/>
    <w:rsid w:val="007C5F03"/>
    <w:rsid w:val="00DC528D"/>
    <w:rsid w:val="00E4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FBDC"/>
  <w15:docId w15:val="{9C04237B-C0BE-425A-89E9-F8388AA9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6" w:space="0" w:color="000000"/>
        <w:between w:val="single" w:sz="6" w:space="22" w:color="000000"/>
      </w:pBdr>
      <w:spacing w:after="720"/>
      <w:jc w:val="center"/>
      <w:outlineLvl w:val="0"/>
    </w:pPr>
    <w:rPr>
      <w:rFonts w:ascii="XPGildedCD" w:eastAsia="XPGildedCD" w:hAnsi="XPGildedCD" w:cs="XPGildedCD"/>
      <w:smallCaps/>
      <w:sz w:val="72"/>
      <w:szCs w:val="72"/>
    </w:rPr>
  </w:style>
  <w:style w:type="paragraph" w:styleId="Heading2">
    <w:name w:val="heading 2"/>
    <w:basedOn w:val="Normal"/>
    <w:next w:val="Normal"/>
    <w:pPr>
      <w:keepNext/>
      <w:spacing w:before="360" w:after="240"/>
      <w:outlineLvl w:val="1"/>
    </w:pPr>
    <w:rPr>
      <w:rFonts w:ascii="XPGildedCD" w:eastAsia="XPGildedCD" w:hAnsi="XPGildedCD" w:cs="XPGildedCD"/>
      <w:sz w:val="32"/>
      <w:szCs w:val="32"/>
    </w:rPr>
  </w:style>
  <w:style w:type="paragraph" w:styleId="Heading3">
    <w:name w:val="heading 3"/>
    <w:basedOn w:val="Normal"/>
    <w:next w:val="Normal"/>
    <w:pPr>
      <w:keepNext/>
      <w:spacing w:before="360" w:after="288"/>
      <w:ind w:left="720"/>
      <w:outlineLvl w:val="2"/>
    </w:pPr>
    <w:rPr>
      <w:rFonts w:ascii="XPGildedCD" w:eastAsia="XPGildedCD" w:hAnsi="XPGildedCD" w:cs="XPGildedCD"/>
      <w:u w:val="single"/>
    </w:rPr>
  </w:style>
  <w:style w:type="paragraph" w:styleId="Heading4">
    <w:name w:val="heading 4"/>
    <w:basedOn w:val="Normal"/>
    <w:next w:val="Normal"/>
    <w:pPr>
      <w:keepNext/>
      <w:tabs>
        <w:tab w:val="right" w:pos="7155"/>
        <w:tab w:val="right" w:pos="8550"/>
      </w:tabs>
      <w:outlineLvl w:val="3"/>
    </w:pPr>
    <w:rPr>
      <w:sz w:val="18"/>
      <w:szCs w:val="18"/>
      <w:u w:val="single"/>
    </w:rPr>
  </w:style>
  <w:style w:type="paragraph" w:styleId="Heading5">
    <w:name w:val="heading 5"/>
    <w:basedOn w:val="Normal"/>
    <w:next w:val="Normal"/>
    <w:pPr>
      <w:keepNext/>
      <w:jc w:val="center"/>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Voss, Tanya M</dc:creator>
  <cp:lastModifiedBy>Voss, Tanya M</cp:lastModifiedBy>
  <cp:revision>2</cp:revision>
  <dcterms:created xsi:type="dcterms:W3CDTF">2018-06-26T17:04:00Z</dcterms:created>
  <dcterms:modified xsi:type="dcterms:W3CDTF">2018-06-26T17:04:00Z</dcterms:modified>
</cp:coreProperties>
</file>